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EA" w:rsidRPr="00500275" w:rsidRDefault="0032343B" w:rsidP="00DF4795">
      <w:pPr>
        <w:pStyle w:val="a6"/>
        <w:ind w:left="0" w:firstLine="0"/>
        <w:jc w:val="both"/>
        <w:rPr>
          <w:rFonts w:hint="eastAsia"/>
          <w:b/>
          <w:color w:val="auto"/>
          <w:sz w:val="36"/>
          <w:szCs w:val="36"/>
        </w:rPr>
      </w:pPr>
      <w:r w:rsidRPr="00500275">
        <w:rPr>
          <w:rFonts w:ascii="Times New Roman" w:hAnsi="Times New Roman"/>
          <w:b/>
          <w:color w:val="auto"/>
          <w:sz w:val="36"/>
          <w:szCs w:val="36"/>
        </w:rPr>
        <w:t>個人資料保護法之特定目的及個人資料之類別</w:t>
      </w:r>
    </w:p>
    <w:tbl>
      <w:tblPr>
        <w:tblW w:w="8566" w:type="dxa"/>
        <w:jc w:val="center"/>
        <w:tblLayout w:type="fixed"/>
        <w:tblCellMar>
          <w:left w:w="28" w:type="dxa"/>
          <w:right w:w="28" w:type="dxa"/>
        </w:tblCellMar>
        <w:tblLook w:val="0000"/>
      </w:tblPr>
      <w:tblGrid>
        <w:gridCol w:w="1329"/>
        <w:gridCol w:w="7237"/>
        <w:tblGridChange w:id="0">
          <w:tblGrid>
            <w:gridCol w:w="1329"/>
            <w:gridCol w:w="7237"/>
          </w:tblGrid>
        </w:tblGridChange>
      </w:tblGrid>
      <w:tr w:rsidR="008A47FA" w:rsidRPr="00560900">
        <w:tblPrEx>
          <w:tblCellMar>
            <w:top w:w="0" w:type="dxa"/>
            <w:bottom w:w="0" w:type="dxa"/>
          </w:tblCellMar>
        </w:tblPrEx>
        <w:trPr>
          <w:trHeight w:val="156"/>
          <w:jc w:val="center"/>
        </w:trPr>
        <w:tc>
          <w:tcPr>
            <w:tcW w:w="1329" w:type="dxa"/>
          </w:tcPr>
          <w:p w:rsidR="008A47FA" w:rsidRPr="00560900" w:rsidRDefault="008A47FA" w:rsidP="007A7EE1">
            <w:pPr>
              <w:ind w:left="516" w:hangingChars="215" w:hanging="516"/>
              <w:rPr>
                <w:rFonts w:ascii="標楷體" w:eastAsia="標楷體" w:hAnsi="標楷體" w:cs="新細明體" w:hint="eastAsia"/>
              </w:rPr>
            </w:pPr>
            <w:r w:rsidRPr="00560900">
              <w:rPr>
                <w:rFonts w:ascii="標楷體" w:eastAsia="標楷體" w:hAnsi="標楷體" w:cs="新細明體" w:hint="eastAsia"/>
              </w:rPr>
              <w:t>代號</w:t>
            </w:r>
          </w:p>
        </w:tc>
        <w:tc>
          <w:tcPr>
            <w:tcW w:w="7237" w:type="dxa"/>
          </w:tcPr>
          <w:p w:rsidR="008A47FA" w:rsidRPr="00560900" w:rsidRDefault="008A47FA" w:rsidP="00945FAE">
            <w:pPr>
              <w:rPr>
                <w:rFonts w:ascii="標楷體" w:eastAsia="標楷體" w:hAnsi="標楷體" w:cs="新細明體" w:hint="eastAsia"/>
              </w:rPr>
            </w:pPr>
            <w:r w:rsidRPr="00560900">
              <w:rPr>
                <w:rFonts w:ascii="標楷體" w:eastAsia="標楷體" w:hAnsi="標楷體" w:cs="新細明體" w:hint="eastAsia"/>
              </w:rPr>
              <w:t>修正特定目的項目</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ind w:left="994" w:hangingChars="414" w:hanging="994"/>
              <w:rPr>
                <w:rFonts w:ascii="標楷體" w:eastAsia="標楷體" w:hAnsi="標楷體" w:cs="新細明體" w:hint="eastAsia"/>
              </w:rPr>
            </w:pPr>
            <w:r w:rsidRPr="00560900">
              <w:rPr>
                <w:rFonts w:ascii="標楷體" w:eastAsia="標楷體" w:hAnsi="標楷體" w:cs="新細明體" w:hint="eastAsia"/>
              </w:rPr>
              <w:t>○○一</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人身保險</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○○二</w:t>
            </w:r>
          </w:p>
        </w:tc>
        <w:tc>
          <w:tcPr>
            <w:tcW w:w="7237" w:type="dxa"/>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人事管理(包含甄選、離職及所屬員工基本資訊、現職、學經歷、考試分發、終身學習訓練進修、考績獎懲、銓審、薪資待遇、差勤、福利措施、褫奪公權、特殊查核或其他人事措施)</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○○三</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入出國及移民</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○○四</w:t>
            </w:r>
          </w:p>
        </w:tc>
        <w:tc>
          <w:tcPr>
            <w:tcW w:w="7237" w:type="dxa"/>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土地行政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○○五</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工程技術服務業之管理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○○六</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工業行政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 xml:space="preserve">○○七 </w:t>
            </w:r>
          </w:p>
        </w:tc>
        <w:tc>
          <w:tcPr>
            <w:tcW w:w="7237" w:type="dxa"/>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不動產服務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○○八</w:t>
            </w:r>
          </w:p>
        </w:tc>
        <w:tc>
          <w:tcPr>
            <w:tcW w:w="7237" w:type="dxa"/>
            <w:vAlign w:val="center"/>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中小企業及其他產業之輔導</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○○九</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中央銀行監理業務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○一○</w:t>
            </w:r>
          </w:p>
        </w:tc>
        <w:tc>
          <w:tcPr>
            <w:tcW w:w="7237" w:type="dxa"/>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公立與私立慈善機構管理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○一一</w:t>
            </w:r>
          </w:p>
        </w:tc>
        <w:tc>
          <w:tcPr>
            <w:tcW w:w="7237" w:type="dxa"/>
            <w:vAlign w:val="center"/>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公共造產業務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○一二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公共衛生或傳染病防治</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○一三</w:t>
            </w:r>
          </w:p>
        </w:tc>
        <w:tc>
          <w:tcPr>
            <w:tcW w:w="7237" w:type="dxa"/>
          </w:tcPr>
          <w:p w:rsidR="008A47FA" w:rsidRPr="00560900" w:rsidRDefault="008A47FA" w:rsidP="00BA0251">
            <w:pPr>
              <w:spacing w:line="360" w:lineRule="exact"/>
              <w:rPr>
                <w:rFonts w:ascii="標楷體" w:eastAsia="標楷體" w:hAnsi="標楷體" w:cs="新細明體"/>
              </w:rPr>
            </w:pPr>
            <w:r w:rsidRPr="00560900">
              <w:rPr>
                <w:rFonts w:ascii="標楷體" w:eastAsia="標楷體" w:hAnsi="標楷體" w:cs="新細明體" w:hint="eastAsia"/>
              </w:rPr>
              <w:t>公共關係</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A0251">
            <w:pPr>
              <w:ind w:left="994" w:hangingChars="414" w:hanging="994"/>
              <w:rPr>
                <w:rFonts w:ascii="標楷體" w:eastAsia="標楷體" w:hAnsi="標楷體" w:cs="新細明體" w:hint="eastAsia"/>
              </w:rPr>
            </w:pPr>
            <w:r w:rsidRPr="00560900">
              <w:rPr>
                <w:rFonts w:ascii="標楷體" w:eastAsia="標楷體" w:hAnsi="標楷體" w:cs="新細明體" w:hint="eastAsia"/>
              </w:rPr>
              <w:t>○一四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公職人員財產申報、利益衝突迴避及政治獻金業務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○一五</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戶政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○一六</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文化行政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○一七</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文化資產管理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○一八</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水利、農田水利行政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○一九</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火災預防與控制、消防行政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代理與仲介業務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○二一</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外交及領事事務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○二二</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外匯業務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○二三</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民政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○二四</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民意調查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○二五</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犯罪預防、刑事偵查、執行、矯正、保護處分、犯罪被害人保護或更生保護事務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○二六</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生態保育</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○二七</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立法或立法諮詢</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○二八</w:t>
            </w:r>
          </w:p>
        </w:tc>
        <w:tc>
          <w:tcPr>
            <w:tcW w:w="7237" w:type="dxa"/>
            <w:vAlign w:val="center"/>
          </w:tcPr>
          <w:p w:rsidR="008A47FA" w:rsidRPr="00560900" w:rsidRDefault="00791D5E" w:rsidP="00A37BF8">
            <w:pPr>
              <w:spacing w:line="360" w:lineRule="exact"/>
              <w:rPr>
                <w:rFonts w:ascii="標楷體" w:eastAsia="標楷體" w:hAnsi="標楷體" w:cs="新細明體"/>
              </w:rPr>
            </w:pPr>
            <w:r w:rsidRPr="00791D5E">
              <w:rPr>
                <w:rFonts w:ascii="標楷體" w:eastAsia="標楷體" w:hAnsi="標楷體" w:cs="新細明體" w:hint="eastAsia"/>
              </w:rPr>
              <w:t>交通及公共建設行政</w:t>
            </w:r>
          </w:p>
        </w:tc>
      </w:tr>
      <w:tr w:rsidR="008A47FA" w:rsidRPr="00EB752F">
        <w:tblPrEx>
          <w:tblCellMar>
            <w:top w:w="0" w:type="dxa"/>
            <w:bottom w:w="0" w:type="dxa"/>
          </w:tblCellMar>
        </w:tblPrEx>
        <w:trPr>
          <w:trHeight w:val="156"/>
          <w:jc w:val="center"/>
        </w:trPr>
        <w:tc>
          <w:tcPr>
            <w:tcW w:w="1329" w:type="dxa"/>
          </w:tcPr>
          <w:p w:rsidR="008A47FA" w:rsidRPr="00EB752F" w:rsidRDefault="008A47FA" w:rsidP="00EB752F">
            <w:pPr>
              <w:ind w:left="994" w:hangingChars="414" w:hanging="994"/>
              <w:rPr>
                <w:rFonts w:ascii="標楷體" w:eastAsia="標楷體" w:hAnsi="標楷體" w:cs="新細明體" w:hint="eastAsia"/>
              </w:rPr>
            </w:pPr>
            <w:r w:rsidRPr="00EB752F">
              <w:rPr>
                <w:rFonts w:ascii="標楷體" w:eastAsia="標楷體" w:hAnsi="標楷體" w:cs="新細明體" w:hint="eastAsia"/>
              </w:rPr>
              <w:t>○二九</w:t>
            </w:r>
          </w:p>
        </w:tc>
        <w:tc>
          <w:tcPr>
            <w:tcW w:w="7237" w:type="dxa"/>
          </w:tcPr>
          <w:p w:rsidR="008A47FA" w:rsidRPr="00EB752F" w:rsidRDefault="00791D5E" w:rsidP="004449B3">
            <w:pPr>
              <w:spacing w:line="360" w:lineRule="exact"/>
              <w:rPr>
                <w:rFonts w:ascii="標楷體" w:eastAsia="標楷體" w:hAnsi="標楷體" w:cs="新細明體"/>
              </w:rPr>
            </w:pPr>
            <w:r w:rsidRPr="00791D5E">
              <w:rPr>
                <w:rFonts w:ascii="標楷體" w:eastAsia="標楷體" w:hAnsi="標楷體" w:cs="新細明體" w:hint="eastAsia"/>
              </w:rPr>
              <w:t>公民營(辦)交通運輸、公共運輸及公共建設</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仲裁</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○三一</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全民健康保險、勞工保險、農民保險、國民年金保險或其他社會保險</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刑案資料管理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lastRenderedPageBreak/>
              <w:t>○三三</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多層次傳銷經營</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○三四</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多層次傳銷監管</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○三五</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存款保險</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○三六</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存款與匯款</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○三七</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有價證券與有價證券持有人登記</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○三八</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行政執行</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○三九</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行政裁罰、行政調查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行銷(包含金控共同行銷業務)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○四一</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住宅行政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兵役、替代役行政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○四三</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志工管理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投資管理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○四五</w:t>
            </w:r>
          </w:p>
        </w:tc>
        <w:tc>
          <w:tcPr>
            <w:tcW w:w="7237" w:type="dxa"/>
            <w:vAlign w:val="center"/>
          </w:tcPr>
          <w:p w:rsidR="008A47FA" w:rsidRPr="00560900" w:rsidRDefault="008A47FA" w:rsidP="00482971">
            <w:pPr>
              <w:spacing w:line="360" w:lineRule="exact"/>
              <w:rPr>
                <w:rFonts w:ascii="標楷體" w:eastAsia="標楷體" w:hAnsi="標楷體" w:cs="新細明體"/>
              </w:rPr>
            </w:pPr>
            <w:r w:rsidRPr="00560900">
              <w:rPr>
                <w:rFonts w:ascii="標楷體" w:eastAsia="標楷體" w:hAnsi="標楷體" w:cs="新細明體" w:hint="eastAsia"/>
              </w:rPr>
              <w:t>災害防救行政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○四六</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供水與排水服務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○四七</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兩岸暨港澳事務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○四八</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券幣行政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○四九</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 xml:space="preserve">宗教、非營利組織業務　</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放射性物料管理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○五一</w:t>
            </w:r>
          </w:p>
        </w:tc>
        <w:tc>
          <w:tcPr>
            <w:tcW w:w="7237" w:type="dxa"/>
            <w:vAlign w:val="center"/>
          </w:tcPr>
          <w:p w:rsidR="008A47FA" w:rsidRPr="00560900" w:rsidRDefault="008A47FA" w:rsidP="00DD678A">
            <w:pPr>
              <w:spacing w:line="360" w:lineRule="exact"/>
              <w:rPr>
                <w:rFonts w:ascii="標楷體" w:eastAsia="標楷體" w:hAnsi="標楷體" w:cs="新細明體"/>
              </w:rPr>
            </w:pPr>
            <w:r w:rsidRPr="00560900">
              <w:rPr>
                <w:rFonts w:ascii="標楷體" w:eastAsia="標楷體" w:hAnsi="標楷體" w:cs="新細明體" w:hint="eastAsia"/>
              </w:rPr>
              <w:t>林業、農業、</w:t>
            </w:r>
            <w:r w:rsidR="00DD678A" w:rsidRPr="00DD678A">
              <w:rPr>
                <w:rFonts w:ascii="標楷體" w:eastAsia="標楷體" w:hAnsi="標楷體" w:cs="新細明體" w:hint="eastAsia"/>
              </w:rPr>
              <w:t>動植物防疫檢疫</w:t>
            </w:r>
            <w:r w:rsidRPr="00560900">
              <w:rPr>
                <w:rFonts w:ascii="標楷體" w:eastAsia="標楷體" w:hAnsi="標楷體" w:cs="新細明體" w:hint="eastAsia"/>
              </w:rPr>
              <w:t>、農村再生及土石流防災管理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法人或團體對股東、會員(含股東、會員指派之代表)、董事、監察人、理事、監事或其他成員名冊之內部管理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○五三</w:t>
            </w:r>
          </w:p>
        </w:tc>
        <w:tc>
          <w:tcPr>
            <w:tcW w:w="7237" w:type="dxa"/>
          </w:tcPr>
          <w:p w:rsidR="008A47FA" w:rsidRPr="00560900" w:rsidRDefault="008A47FA" w:rsidP="000002C7">
            <w:pPr>
              <w:spacing w:line="360" w:lineRule="exact"/>
              <w:rPr>
                <w:rFonts w:ascii="標楷體" w:eastAsia="標楷體" w:hAnsi="標楷體" w:cs="新細明體" w:hint="eastAsia"/>
              </w:rPr>
            </w:pPr>
            <w:r w:rsidRPr="00560900">
              <w:rPr>
                <w:rFonts w:ascii="標楷體" w:eastAsia="標楷體" w:hAnsi="標楷體" w:cs="新細明體" w:hint="eastAsia"/>
              </w:rPr>
              <w:t>法制行政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法律服務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○五五</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法院執行業務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○五六</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法院審判業務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○五七</w:t>
            </w:r>
          </w:p>
        </w:tc>
        <w:tc>
          <w:tcPr>
            <w:tcW w:w="7237" w:type="dxa"/>
          </w:tcPr>
          <w:p w:rsidR="008A47FA" w:rsidRPr="00560900" w:rsidRDefault="008A47FA" w:rsidP="00482971">
            <w:pPr>
              <w:spacing w:line="360" w:lineRule="exact"/>
              <w:rPr>
                <w:rFonts w:ascii="標楷體" w:eastAsia="標楷體" w:hAnsi="標楷體" w:cs="新細明體"/>
              </w:rPr>
            </w:pPr>
            <w:r w:rsidRPr="00560900">
              <w:rPr>
                <w:rFonts w:ascii="標楷體" w:eastAsia="標楷體" w:hAnsi="標楷體" w:cs="新細明體" w:hint="eastAsia"/>
              </w:rPr>
              <w:t>社會行政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○五八</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社會服務或社會工作</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○五九</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金融服務業依法令規定及金融監理需要，所為之蒐集處理及利用</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金融爭議處理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○六一</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金融監督、管理與檢查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○六二</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青年發展行政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○六三</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非公務機關依法定義務所進行個人資料之蒐集處理及利用</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○六四</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 xml:space="preserve">保健醫療服務　</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○六五</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保險經紀、代理、公證業務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○六六</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保險監理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○六七</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信用卡、現金卡、轉帳卡或電子票證業務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○六八</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信託業務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○六九</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契約、類似契約或其他法律關係事務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lastRenderedPageBreak/>
              <w:t>○七○</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客家行政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○七一</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建築管理、都市更新、國民住宅事務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○七二</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政令宣導</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○七三</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政府資訊公開、檔案管理及應用</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政府福利金或救濟金給付行政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○七五</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科技行政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○七六</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科學工業園區、農業科技園區、文化創業園區、生物科技園區或其他園區管理行政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○七七</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訂位、住宿登記與購票業務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○七八</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計畫、管制考核與其他研考管理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○七九</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飛航事故調查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食品、藥政管理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○八一</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個人資料之合法交易業務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 xml:space="preserve">○八二 </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借款戶與存款戶存借作業綜合管理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○八三</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原住民行政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捐供血服務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○八五</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旅外國人急難救助</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○八六</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核子事故應變</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○八七</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核能安全管理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○八八</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核貸與授信業務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○八九</w:t>
            </w: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海洋行政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消費者、客戶管理與服務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○九一</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消費者保護</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○九二</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畜牧行政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○九三</w:t>
            </w:r>
          </w:p>
        </w:tc>
        <w:tc>
          <w:tcPr>
            <w:tcW w:w="7237" w:type="dxa"/>
          </w:tcPr>
          <w:p w:rsidR="008A47FA" w:rsidRPr="00560900" w:rsidRDefault="008A47FA" w:rsidP="003E1CAD">
            <w:pPr>
              <w:spacing w:line="360" w:lineRule="exact"/>
              <w:rPr>
                <w:rFonts w:ascii="標楷體" w:eastAsia="標楷體" w:hAnsi="標楷體" w:cs="新細明體"/>
              </w:rPr>
            </w:pPr>
            <w:r w:rsidRPr="00560900">
              <w:rPr>
                <w:rFonts w:ascii="標楷體" w:eastAsia="標楷體" w:hAnsi="標楷體" w:cs="新細明體" w:hint="eastAsia"/>
              </w:rPr>
              <w:t>財產保險</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○九四</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財產管理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○九五</w:t>
            </w:r>
          </w:p>
        </w:tc>
        <w:tc>
          <w:tcPr>
            <w:tcW w:w="7237" w:type="dxa"/>
            <w:vAlign w:val="center"/>
          </w:tcPr>
          <w:p w:rsidR="008A47FA" w:rsidRPr="00560900" w:rsidRDefault="008A47FA" w:rsidP="00560900">
            <w:pPr>
              <w:spacing w:line="360" w:lineRule="exact"/>
              <w:rPr>
                <w:rFonts w:ascii="標楷體" w:eastAsia="標楷體" w:hAnsi="標楷體" w:cs="新細明體"/>
              </w:rPr>
            </w:pPr>
            <w:r w:rsidRPr="00560900">
              <w:rPr>
                <w:rFonts w:ascii="標楷體" w:eastAsia="標楷體" w:hAnsi="標楷體" w:cs="新細明體" w:hint="eastAsia"/>
              </w:rPr>
              <w:t>財稅行政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○九六</w:t>
            </w:r>
          </w:p>
        </w:tc>
        <w:tc>
          <w:tcPr>
            <w:tcW w:w="7237" w:type="dxa"/>
            <w:vAlign w:val="center"/>
          </w:tcPr>
          <w:p w:rsidR="008A47FA" w:rsidRPr="00560900" w:rsidRDefault="008A47FA" w:rsidP="003E1CAD">
            <w:pPr>
              <w:spacing w:line="360" w:lineRule="exact"/>
              <w:rPr>
                <w:rFonts w:ascii="標楷體" w:eastAsia="標楷體" w:hAnsi="標楷體" w:cs="新細明體"/>
              </w:rPr>
            </w:pPr>
            <w:r w:rsidRPr="00560900">
              <w:rPr>
                <w:rFonts w:ascii="標楷體" w:eastAsia="標楷體" w:hAnsi="標楷體" w:cs="新細明體" w:hint="eastAsia"/>
              </w:rPr>
              <w:t>退除役官兵輔導管理及其眷屬服務照顧</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○九七</w:t>
            </w: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退撫基金或退休金管理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○九八</w:t>
            </w: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商業與技術資訊</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○九九</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國內外交流業務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ind w:left="994" w:hangingChars="414" w:hanging="994"/>
              <w:rPr>
                <w:rFonts w:ascii="標楷體" w:eastAsia="標楷體" w:hAnsi="標楷體" w:cs="新細明體" w:hint="eastAsia"/>
              </w:rPr>
            </w:pPr>
            <w:r w:rsidRPr="00560900">
              <w:rPr>
                <w:rFonts w:ascii="標楷體" w:eastAsia="標楷體" w:hAnsi="標楷體" w:cs="新細明體" w:hint="eastAsia"/>
              </w:rPr>
              <w:t>一○○</w:t>
            </w: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國家安全行政、安全查核、反情報調查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hint="eastAsia"/>
              </w:rPr>
            </w:pPr>
            <w:r w:rsidRPr="00560900">
              <w:rPr>
                <w:rFonts w:ascii="標楷體" w:eastAsia="標楷體" w:hAnsi="標楷體" w:cs="新細明體" w:hint="eastAsia"/>
              </w:rPr>
              <w:t>國家經濟發展業務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hint="eastAsia"/>
              </w:rPr>
            </w:pPr>
            <w:r w:rsidRPr="00560900">
              <w:rPr>
                <w:rFonts w:ascii="標楷體" w:eastAsia="標楷體" w:hAnsi="標楷體" w:cs="新細明體" w:hint="eastAsia"/>
              </w:rPr>
              <w:t>國家賠償行政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8B3CE3">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專門職業及技術人員之管理、懲戒與救濟</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帳務管理及債權交易業務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彩券業務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授信業務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採購與供應管理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救護車服務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教育或訓練</w:t>
            </w:r>
            <w:r w:rsidR="006554DE">
              <w:rPr>
                <w:rFonts w:ascii="標楷體" w:eastAsia="標楷體" w:hAnsi="標楷體" w:cs="新細明體" w:hint="eastAsia"/>
              </w:rPr>
              <w:t>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產學合作</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票券業務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票據交換業務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陳情、請願、檢舉案件處理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勞工行政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博物館、美術館、紀念館或其他公、私營造物業務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場所進出安全管理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就業安置、規劃與管理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智慧財產權、光碟管理及其他相關行政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發照與登記</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稅務行政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華僑資料管理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訴願及行政救濟</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貿易推廣及管理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0002C7">
            <w:pPr>
              <w:spacing w:line="360" w:lineRule="exact"/>
              <w:rPr>
                <w:rFonts w:ascii="標楷體" w:eastAsia="標楷體" w:hAnsi="標楷體" w:cs="新細明體"/>
              </w:rPr>
            </w:pPr>
            <w:r w:rsidRPr="00560900">
              <w:rPr>
                <w:rFonts w:ascii="標楷體" w:eastAsia="標楷體" w:hAnsi="標楷體" w:cs="新細明體" w:hint="eastAsia"/>
              </w:rPr>
              <w:t>鄉鎮市調解</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傳播行政與管理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債權整貼現及收買業務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募款</w:t>
            </w:r>
            <w:r w:rsidRPr="00560900" w:rsidDel="002125A4">
              <w:rPr>
                <w:rFonts w:ascii="標楷體" w:eastAsia="標楷體" w:hAnsi="標楷體" w:cs="新細明體" w:hint="eastAsia"/>
              </w:rPr>
              <w:t xml:space="preserve"> </w:t>
            </w:r>
            <w:r w:rsidRPr="00560900">
              <w:rPr>
                <w:rFonts w:ascii="標楷體" w:eastAsia="標楷體" w:hAnsi="標楷體" w:cs="新細明體" w:hint="eastAsia"/>
              </w:rPr>
              <w:t>(包含公益勸募)</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36965">
            <w:pPr>
              <w:spacing w:line="360" w:lineRule="exact"/>
              <w:rPr>
                <w:rFonts w:ascii="標楷體" w:eastAsia="標楷體" w:hAnsi="標楷體" w:cs="新細明體"/>
              </w:rPr>
            </w:pPr>
            <w:r w:rsidRPr="00560900">
              <w:rPr>
                <w:rFonts w:ascii="標楷體" w:eastAsia="標楷體" w:hAnsi="標楷體" w:cs="新細明體" w:hint="eastAsia"/>
              </w:rPr>
              <w:t>廉政行政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會計與相關服務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會議管理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經營郵政業務郵政儲匯保險業務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經營傳播業務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經營電信業務與電信加值網路業務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試務、銓敘、保訓行政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資(通)訊服務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資(通)訊與資料庫管理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資通安全與管理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農產品交易</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農產品推廣資訊</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農糧行政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遊說業務行政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運動、競技活動</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運動休閒業務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電信及傳播監理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僱用與服務管理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圖書館、出版品管理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漁業行政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網路購物及其他電子商務服務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蒙藏行政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2125A4">
            <w:pPr>
              <w:spacing w:line="360" w:lineRule="exact"/>
              <w:rPr>
                <w:rFonts w:ascii="標楷體" w:eastAsia="標楷體" w:hAnsi="標楷體" w:cs="新細明體"/>
              </w:rPr>
            </w:pPr>
            <w:r w:rsidRPr="00560900">
              <w:rPr>
                <w:rFonts w:ascii="標楷體" w:eastAsia="標楷體" w:hAnsi="標楷體" w:cs="新細明體" w:hint="eastAsia"/>
              </w:rPr>
              <w:t>輔助性與後勤支援管理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審計、監察調查及其他監察業務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廣告或商業行為管理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影視、音樂與媒體管理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徵信</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標準、檢驗、度量衡行政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衛生行政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調查、統計與研究分析</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學生（員）(含畢、結業生)資料管理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學術研究</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憑證業務管理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輻射防護</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選民服務管理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選舉、罷免及公民投票行政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營建業之行政管理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環境保護</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證券、期貨、證券投資信託及顧問相關業務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警政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 xml:space="preserve">護照、簽證及文件證明處理　</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vAlign w:val="center"/>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體育行政</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觀光行政、觀光旅館業、旅館業、旅行業、觀光遊樂業及民宿經營管理業務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其他中央政府機關暨所屬機關構內部單位管理、公共事務監督、行政協助及相關業務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其他公共部門(包括行政法人、政府捐助財團法人及其他公法人)執行相關業務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其他公務機關對目的事業之監督管理</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 xml:space="preserve">其他司法行政　</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其他地方政府機關暨所屬機關構內部單位管理、公共事務監督、行政協助及相關業務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其他自然人基於正當性目的所進行個人資料之蒐集處理及利用</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其他金融管理業務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其他財政收入</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CA3214">
            <w:pPr>
              <w:spacing w:line="360" w:lineRule="exact"/>
              <w:rPr>
                <w:rFonts w:ascii="標楷體" w:eastAsia="標楷體" w:hAnsi="標楷體" w:cs="新細明體"/>
              </w:rPr>
            </w:pPr>
            <w:r w:rsidRPr="00560900">
              <w:rPr>
                <w:rFonts w:ascii="標楷體" w:eastAsia="標楷體" w:hAnsi="標楷體" w:cs="新細明體" w:hint="eastAsia"/>
              </w:rPr>
              <w:t>其他財政服務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其他經營公共事業(例如:自來水、瓦斯等)業務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其他經營合於營業登記項目或組織章程所定之業務</w:t>
            </w:r>
          </w:p>
        </w:tc>
      </w:tr>
      <w:tr w:rsidR="008A47FA" w:rsidRPr="00560900">
        <w:tblPrEx>
          <w:tblCellMar>
            <w:top w:w="0" w:type="dxa"/>
            <w:bottom w:w="0" w:type="dxa"/>
          </w:tblCellMar>
        </w:tblPrEx>
        <w:trPr>
          <w:trHeight w:val="156"/>
          <w:jc w:val="center"/>
        </w:trPr>
        <w:tc>
          <w:tcPr>
            <w:tcW w:w="1329" w:type="dxa"/>
          </w:tcPr>
          <w:p w:rsidR="008A47FA" w:rsidRPr="00560900" w:rsidRDefault="008A47FA" w:rsidP="00B96649">
            <w:pPr>
              <w:numPr>
                <w:ilvl w:val="0"/>
                <w:numId w:val="25"/>
              </w:numPr>
              <w:rPr>
                <w:rFonts w:ascii="標楷體" w:eastAsia="標楷體" w:hAnsi="標楷體" w:cs="新細明體" w:hint="eastAsia"/>
              </w:rPr>
            </w:pPr>
          </w:p>
        </w:tc>
        <w:tc>
          <w:tcPr>
            <w:tcW w:w="7237" w:type="dxa"/>
          </w:tcPr>
          <w:p w:rsidR="008A47FA" w:rsidRPr="00560900" w:rsidRDefault="008A47FA" w:rsidP="008B3CE3">
            <w:pPr>
              <w:spacing w:line="360" w:lineRule="exact"/>
              <w:rPr>
                <w:rFonts w:ascii="標楷體" w:eastAsia="標楷體" w:hAnsi="標楷體" w:cs="新細明體"/>
              </w:rPr>
            </w:pPr>
            <w:r w:rsidRPr="00560900">
              <w:rPr>
                <w:rFonts w:ascii="標楷體" w:eastAsia="標楷體" w:hAnsi="標楷體" w:cs="新細明體" w:hint="eastAsia"/>
              </w:rPr>
              <w:t>其他諮詢與顧問服務</w:t>
            </w:r>
          </w:p>
        </w:tc>
      </w:tr>
    </w:tbl>
    <w:p w:rsidR="00276384" w:rsidRPr="00560900" w:rsidRDefault="00276384" w:rsidP="00E24745">
      <w:pPr>
        <w:pStyle w:val="a6"/>
        <w:ind w:left="0" w:firstLine="0"/>
        <w:jc w:val="both"/>
        <w:rPr>
          <w:rFonts w:hint="eastAsia"/>
          <w:color w:val="auto"/>
        </w:rPr>
      </w:pPr>
    </w:p>
    <w:tbl>
      <w:tblPr>
        <w:tblW w:w="0" w:type="auto"/>
        <w:tblInd w:w="80" w:type="dxa"/>
        <w:tblLook w:val="01E0"/>
      </w:tblPr>
      <w:tblGrid>
        <w:gridCol w:w="8596"/>
      </w:tblGrid>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識別類：</w:t>
            </w:r>
          </w:p>
        </w:tc>
      </w:tr>
      <w:tr w:rsidR="00560900" w:rsidRPr="00560900">
        <w:trPr>
          <w:trHeight w:val="2173"/>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  辨識個人者。</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姓名、職稱、住址、工作地址、以前地址、住家電話號碼、行動電話、即時通帳號、網路平臺申請之帳號、通訊及戶籍地址、相片、指紋、電子郵遞地址、電子簽章、憑證卡序號、憑證序號、提供網路身分認證或申辦查詢服務之紀錄及其他任何可辨識資料本人者等。</w:t>
            </w:r>
          </w:p>
        </w:tc>
      </w:tr>
      <w:tr w:rsidR="00560900" w:rsidRPr="00560900">
        <w:trPr>
          <w:trHeight w:val="1285"/>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Ｃ○○二  辨識財務者。</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例如：金融機構帳戶之號碼與姓名、信用卡或簽帳卡之號碼、保險單號碼、個人之其他號碼或帳戶等。</w:t>
            </w:r>
          </w:p>
        </w:tc>
      </w:tr>
      <w:tr w:rsidR="00560900" w:rsidRPr="00560900">
        <w:trPr>
          <w:trHeight w:val="1551"/>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  政府資料中之辨識者。</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 w:hangingChars="5" w:hanging="12"/>
              <w:rPr>
                <w:rFonts w:ascii="標楷體" w:eastAsia="標楷體" w:hAnsi="標楷體" w:cs="細明體" w:hint="eastAsia"/>
              </w:rPr>
            </w:pPr>
            <w:r w:rsidRPr="00560900">
              <w:rPr>
                <w:rFonts w:ascii="標楷體" w:eastAsia="標楷體" w:hAnsi="標楷體" w:cs="細明體" w:hint="eastAsia"/>
              </w:rPr>
              <w:t>例如：身分證統一編號、</w:t>
            </w:r>
            <w:r w:rsidRPr="00560900">
              <w:rPr>
                <w:rFonts w:ascii="標楷體" w:eastAsia="標楷體" w:hAnsi="標楷體" w:hint="eastAsia"/>
              </w:rPr>
              <w:t>統一證號、稅籍編號、</w:t>
            </w:r>
            <w:r w:rsidRPr="00560900">
              <w:rPr>
                <w:rFonts w:ascii="標楷體" w:eastAsia="標楷體" w:hAnsi="標楷體" w:cs="細明體" w:hint="eastAsia"/>
              </w:rPr>
              <w:t>保險憑證號碼、殘障手冊號碼、退休證之號碼、證照號碼、護照號碼等。</w:t>
            </w:r>
          </w:p>
        </w:tc>
      </w:tr>
      <w:tr w:rsidR="00560900" w:rsidRPr="00560900">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特徵類：</w:t>
            </w:r>
          </w:p>
        </w:tc>
      </w:tr>
      <w:tr w:rsidR="00560900" w:rsidRPr="00560900">
        <w:trPr>
          <w:trHeight w:val="97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  個人描述。</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例如：年齡、性別、出生年月日、出生地、國籍、聲音等。</w:t>
            </w:r>
          </w:p>
        </w:tc>
      </w:tr>
      <w:tr w:rsidR="00560900" w:rsidRPr="00560900">
        <w:trPr>
          <w:trHeight w:val="855"/>
        </w:trPr>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Ｃ○一二  身體描述。</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例如：身高、體重、血型等。</w:t>
            </w:r>
          </w:p>
        </w:tc>
      </w:tr>
      <w:tr w:rsidR="00560900" w:rsidRPr="00560900">
        <w:trPr>
          <w:trHeight w:val="906"/>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  習慣。</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例如：抽煙、喝酒等。</w:t>
            </w:r>
          </w:p>
        </w:tc>
      </w:tr>
      <w:tr w:rsidR="00560900" w:rsidRPr="00560900">
        <w:trPr>
          <w:trHeight w:val="104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Ｃ○一四  個性。</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例如：個性等之評述意見。</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家庭情形：</w:t>
            </w:r>
          </w:p>
        </w:tc>
      </w:tr>
      <w:tr w:rsidR="00560900" w:rsidRPr="00560900">
        <w:trPr>
          <w:trHeight w:val="141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Ｃ○二一  家庭情形。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例如：結婚有無、配偶或同居人之姓名、前配偶或同居人之姓名、結婚之日期、子女之人數等。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lastRenderedPageBreak/>
              <w:t>Ｃ○二二  婚姻之歷史。</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例如：前次婚姻或同居、離婚或分居等細節及相關人之姓名等。</w:t>
            </w:r>
          </w:p>
        </w:tc>
      </w:tr>
      <w:tr w:rsidR="00560900" w:rsidRPr="00560900">
        <w:trPr>
          <w:trHeight w:val="124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Ｃ○二三  家庭其他成員之細節。</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例如：子女、受扶養人、家庭其他成員或親屬、父母</w:t>
            </w:r>
            <w:r w:rsidRPr="00560900">
              <w:rPr>
                <w:rFonts w:ascii="標楷體" w:eastAsia="標楷體" w:hAnsi="標楷體" w:hint="eastAsia"/>
              </w:rPr>
              <w:t>、同居人及旅居國外及大陸人民親屬</w:t>
            </w:r>
            <w:r w:rsidRPr="00560900">
              <w:rPr>
                <w:rFonts w:ascii="標楷體" w:eastAsia="標楷體" w:hAnsi="標楷體" w:cs="細明體" w:hint="eastAsia"/>
              </w:rPr>
              <w:t>等。</w:t>
            </w:r>
          </w:p>
        </w:tc>
      </w:tr>
      <w:tr w:rsidR="00560900" w:rsidRPr="00560900">
        <w:trPr>
          <w:trHeight w:val="124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Ｃ○二四  其他社會關係。</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例如：朋友、同事及其他除家庭以外之關係等。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社會情況：</w:t>
            </w:r>
          </w:p>
        </w:tc>
      </w:tr>
      <w:tr w:rsidR="00560900" w:rsidRPr="00560900">
        <w:trPr>
          <w:trHeight w:val="1359"/>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Ｃ○三一  住家及設施。</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例如：住所地址、設備之種類、所有或承租、住用之期間、租金或稅率及其他花費在房屋上之支出、房屋之種類、價值及所有人之姓名等。</w:t>
            </w:r>
          </w:p>
        </w:tc>
      </w:tr>
      <w:tr w:rsidR="00560900" w:rsidRPr="00560900">
        <w:trPr>
          <w:trHeight w:val="872"/>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Ｃ○三二  財產。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例如：所有或具有其他權利之動產或不動產等。</w:t>
            </w:r>
          </w:p>
        </w:tc>
      </w:tr>
      <w:tr w:rsidR="00560900" w:rsidRPr="00560900">
        <w:trPr>
          <w:trHeight w:val="1343"/>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Ｃ○三三  移民情形。</w:t>
            </w:r>
          </w:p>
          <w:p w:rsidR="00560900" w:rsidRPr="00560900" w:rsidRDefault="00560900" w:rsidP="009867AE">
            <w:pPr>
              <w:widowControl w:val="0"/>
              <w:tabs>
                <w:tab w:val="left" w:pos="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2"/>
              <w:rPr>
                <w:rFonts w:ascii="標楷體" w:eastAsia="標楷體" w:hAnsi="標楷體" w:cs="細明體" w:hint="eastAsia"/>
              </w:rPr>
            </w:pPr>
            <w:r w:rsidRPr="00560900">
              <w:rPr>
                <w:rFonts w:ascii="標楷體" w:eastAsia="標楷體" w:hAnsi="標楷體" w:cs="細明體" w:hint="eastAsia"/>
              </w:rPr>
              <w:t>例如：護照、工作許可文件、居留證明文件、住居或旅行限制、入境之條件及其他相關細節等。</w:t>
            </w:r>
          </w:p>
        </w:tc>
      </w:tr>
      <w:tr w:rsidR="00560900" w:rsidRPr="00560900">
        <w:trPr>
          <w:trHeight w:val="1351"/>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Ｃ○三四  旅行及其他遷徙細節。</w:t>
            </w:r>
          </w:p>
          <w:p w:rsidR="00560900" w:rsidRPr="00560900" w:rsidRDefault="00560900" w:rsidP="009867A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例如：過去之遷徙、旅行細節、外國護照、居留證明文件及工作證照及工作證等相關細節等。</w:t>
            </w:r>
          </w:p>
        </w:tc>
      </w:tr>
      <w:tr w:rsidR="00560900" w:rsidRPr="00560900">
        <w:trPr>
          <w:trHeight w:val="844"/>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Ｃ○三五  休閒活動及興趣。</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例如：嗜好、運動及其他興趣等。</w:t>
            </w:r>
          </w:p>
        </w:tc>
      </w:tr>
      <w:tr w:rsidR="00560900" w:rsidRPr="00560900">
        <w:trPr>
          <w:trHeight w:val="993"/>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Ｃ○三六  生活格調。</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 xml:space="preserve">例如：使用消費品之種類及服務之細節、個人或家庭之消費模式等。               </w:t>
            </w:r>
          </w:p>
        </w:tc>
      </w:tr>
      <w:tr w:rsidR="00560900" w:rsidRPr="00560900">
        <w:trPr>
          <w:trHeight w:val="993"/>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Ｃ○三七  慈善機構或其他團體之會員資格。</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例如：俱樂部或其他志願團體或持有參與者紀錄之單位等。</w:t>
            </w:r>
          </w:p>
        </w:tc>
      </w:tr>
      <w:tr w:rsidR="00560900" w:rsidRPr="00560900">
        <w:trPr>
          <w:trHeight w:val="882"/>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Ｃ○三八  職業。</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例如：學校校長、民意代表或其他各種職業等。</w:t>
            </w:r>
          </w:p>
        </w:tc>
      </w:tr>
      <w:tr w:rsidR="00560900" w:rsidRPr="00560900">
        <w:trPr>
          <w:trHeight w:val="928"/>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Ｃ○三九  執照或其他許可。</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例如：駕駛執照、行車執照、自衛槍枝使用執照、釣魚執照等。</w:t>
            </w:r>
          </w:p>
        </w:tc>
      </w:tr>
      <w:tr w:rsidR="00560900" w:rsidRPr="00560900">
        <w:trPr>
          <w:trHeight w:val="978"/>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lastRenderedPageBreak/>
              <w:t>Ｃ○四○  意外或其他事故及有關情形。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例如：意外事件之主體、損害或傷害之性質、當事人及證人等。</w:t>
            </w:r>
          </w:p>
        </w:tc>
      </w:tr>
      <w:tr w:rsidR="00560900" w:rsidRPr="00560900">
        <w:trPr>
          <w:trHeight w:val="124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Ｃ○四一  法院、檢察署或其他審判機關或其他程序。</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例如：關於資料主體之訴訟及民事或刑事等相關資料等。</w:t>
            </w:r>
          </w:p>
        </w:tc>
      </w:tr>
      <w:tr w:rsidR="00560900" w:rsidRPr="00560900">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教育、考選、技術或其他專業：</w:t>
            </w:r>
          </w:p>
        </w:tc>
      </w:tr>
      <w:tr w:rsidR="00560900" w:rsidRPr="00560900">
        <w:trPr>
          <w:trHeight w:val="864"/>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Ｃ○五一  學校紀錄。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例如：大學、專科或其他學校等。</w:t>
            </w:r>
          </w:p>
        </w:tc>
      </w:tr>
      <w:tr w:rsidR="00560900" w:rsidRPr="00560900">
        <w:trPr>
          <w:trHeight w:val="699"/>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Ｃ○五二  資格或技術。</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例如：學歷資格、專業技術、特別執照 (如飛機駕駛執照等)、</w:t>
            </w:r>
            <w:r w:rsidRPr="00560900">
              <w:rPr>
                <w:rFonts w:ascii="標楷體" w:eastAsia="標楷體" w:hAnsi="標楷體" w:hint="eastAsia"/>
              </w:rPr>
              <w:t>政府職訓機構學習過程、國家考試、考試成績或其他訓練紀錄</w:t>
            </w:r>
            <w:r w:rsidRPr="00560900">
              <w:rPr>
                <w:rFonts w:ascii="標楷體" w:eastAsia="標楷體" w:hAnsi="標楷體" w:cs="細明體" w:hint="eastAsia"/>
              </w:rPr>
              <w:t>等。</w:t>
            </w:r>
          </w:p>
        </w:tc>
      </w:tr>
      <w:tr w:rsidR="00560900" w:rsidRPr="00560900">
        <w:trPr>
          <w:trHeight w:val="82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Ｃ○五三  職業團體會員資格。</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例如：會員資格類別、會員資格紀錄、參加之紀錄等。</w:t>
            </w:r>
          </w:p>
        </w:tc>
      </w:tr>
      <w:tr w:rsidR="00560900" w:rsidRPr="00560900">
        <w:trPr>
          <w:trHeight w:val="762"/>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Ｃ○五四  職業專長。</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例如：專家、學者、顧問等。</w:t>
            </w:r>
          </w:p>
        </w:tc>
      </w:tr>
      <w:tr w:rsidR="00560900" w:rsidRPr="00560900">
        <w:trPr>
          <w:trHeight w:val="832"/>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Ｃ○五五  委員會之會員資格。</w:t>
            </w:r>
          </w:p>
          <w:p w:rsidR="00560900" w:rsidRPr="00560900" w:rsidRDefault="00560900" w:rsidP="009867A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 w:hangingChars="5" w:hanging="12"/>
              <w:rPr>
                <w:rFonts w:ascii="標楷體" w:eastAsia="標楷體" w:hAnsi="標楷體" w:cs="細明體" w:hint="eastAsia"/>
              </w:rPr>
            </w:pPr>
            <w:r w:rsidRPr="00560900">
              <w:rPr>
                <w:rFonts w:ascii="標楷體" w:eastAsia="標楷體" w:hAnsi="標楷體" w:cs="細明體" w:hint="eastAsia"/>
              </w:rPr>
              <w:t>例如：委員會之詳細情形、工作小組及會員資格因專業技術而產生之情形等。</w:t>
            </w:r>
          </w:p>
        </w:tc>
      </w:tr>
      <w:tr w:rsidR="00560900" w:rsidRPr="00560900">
        <w:trPr>
          <w:trHeight w:val="76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Ｃ○五六  著作。</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例如：書籍、文章、報告、視聽出版品及其他著作等。</w:t>
            </w:r>
          </w:p>
        </w:tc>
      </w:tr>
      <w:tr w:rsidR="00560900" w:rsidRPr="00560900">
        <w:trPr>
          <w:trHeight w:val="1291"/>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Ｃ○五七  學生</w:t>
            </w:r>
            <w:r w:rsidR="00AE29F5">
              <w:rPr>
                <w:rFonts w:ascii="標楷體" w:eastAsia="標楷體" w:hAnsi="標楷體" w:cs="細明體" w:hint="eastAsia"/>
              </w:rPr>
              <w:t>(員)</w:t>
            </w:r>
            <w:r w:rsidRPr="00560900">
              <w:rPr>
                <w:rFonts w:ascii="標楷體" w:eastAsia="標楷體" w:hAnsi="標楷體" w:cs="細明體" w:hint="eastAsia"/>
              </w:rPr>
              <w:t>、應考人紀錄。</w:t>
            </w:r>
          </w:p>
          <w:p w:rsidR="00560900" w:rsidRPr="00560900" w:rsidRDefault="00560900" w:rsidP="009867AE">
            <w:pPr>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 w:hangingChars="5" w:hanging="12"/>
              <w:rPr>
                <w:rFonts w:ascii="標楷體" w:eastAsia="標楷體" w:hAnsi="標楷體" w:cs="細明體" w:hint="eastAsia"/>
              </w:rPr>
            </w:pPr>
            <w:r w:rsidRPr="00560900">
              <w:rPr>
                <w:rFonts w:ascii="標楷體" w:eastAsia="標楷體" w:hAnsi="標楷體" w:cs="細明體" w:hint="eastAsia"/>
              </w:rPr>
              <w:t>例如：學習過程、相關資格、考試訓練考核及成績、評分評語或其他學習或考試紀錄等。</w:t>
            </w:r>
          </w:p>
        </w:tc>
      </w:tr>
      <w:tr w:rsidR="00560900" w:rsidRPr="00560900">
        <w:trPr>
          <w:trHeight w:val="124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Ｃ○五八  委員工作紀錄。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例如：委員參加命題、閱卷、審查、口試及其他試務工作情形記錄。</w:t>
            </w:r>
          </w:p>
        </w:tc>
      </w:tr>
      <w:tr w:rsidR="00560900" w:rsidRPr="00560900">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受僱情形：</w:t>
            </w:r>
          </w:p>
        </w:tc>
      </w:tr>
      <w:tr w:rsidR="00560900" w:rsidRPr="00560900">
        <w:trPr>
          <w:trHeight w:val="1427"/>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Ｃ○六一  現行之受僱情形。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例如：僱主、工作職稱、工作描述、等級、受僱日期、工時、工作地點、產業特性、受僱之條件及期間、與現行僱主有關之以前責任與經驗等。</w:t>
            </w:r>
          </w:p>
        </w:tc>
      </w:tr>
      <w:tr w:rsidR="00560900" w:rsidRPr="00560900">
        <w:trPr>
          <w:trHeight w:val="98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lastRenderedPageBreak/>
              <w:t>Ｃ○六二  僱用經過。</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例如：日期、受僱方式、介紹、僱用期間等。</w:t>
            </w:r>
          </w:p>
        </w:tc>
      </w:tr>
      <w:tr w:rsidR="00560900" w:rsidRPr="00560900">
        <w:trPr>
          <w:trHeight w:val="955"/>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Ｃ○六三  離職經過。</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例如：離職之日期、離職之原因、離職之通知及條件等。</w:t>
            </w:r>
          </w:p>
        </w:tc>
      </w:tr>
      <w:tr w:rsidR="00560900" w:rsidRPr="00560900">
        <w:trPr>
          <w:trHeight w:val="928"/>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Ｃ○六四  工作經驗。</w:t>
            </w:r>
          </w:p>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例如：以前之僱主、以前之工作、失業之期間及軍中服役情形等。</w:t>
            </w:r>
          </w:p>
        </w:tc>
      </w:tr>
      <w:tr w:rsidR="00560900" w:rsidRPr="00560900">
        <w:trPr>
          <w:trHeight w:val="1240"/>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Ｃ○六五  工作、差勤紀錄。</w:t>
            </w:r>
          </w:p>
          <w:p w:rsidR="00560900" w:rsidRPr="00560900" w:rsidRDefault="00560900" w:rsidP="001430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例如：上、下班時間及事假、病假、休假、娩假各項請假紀錄在職紀錄或未上班之理由、考績紀錄、獎懲紀錄、褫奪公權資料等。</w:t>
            </w:r>
          </w:p>
        </w:tc>
      </w:tr>
      <w:tr w:rsidR="00560900" w:rsidRPr="00560900">
        <w:trPr>
          <w:trHeight w:val="884"/>
        </w:trPr>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Ｃ○六六  健康與安全紀錄。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例如：職業疾病、安全、意外紀錄、急救資格、旅外急難救助資訊等。</w:t>
            </w:r>
          </w:p>
        </w:tc>
      </w:tr>
      <w:tr w:rsidR="00560900" w:rsidRPr="00560900">
        <w:trPr>
          <w:trHeight w:val="95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Ｃ○六七  工會及員工之會員資格。</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例如：會員資格之詳情、在工會之職務等。</w:t>
            </w:r>
          </w:p>
        </w:tc>
      </w:tr>
      <w:tr w:rsidR="00560900" w:rsidRPr="00560900">
        <w:trPr>
          <w:trHeight w:val="1425"/>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Ｃ○六八  薪資與預扣款。</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例如：薪水、工資、佣金、紅利、費用、零用金、福利、借款、繳稅情形、年金之扣繳、工會之會費、工作之基本工資或工資付款之方式、加薪之日期等。</w:t>
            </w:r>
          </w:p>
        </w:tc>
      </w:tr>
      <w:tr w:rsidR="00560900" w:rsidRPr="00560900">
        <w:trPr>
          <w:trHeight w:val="1026"/>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Ｃ○六九  受僱人所持有之財產。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例如：交付予受僱人之汽車、工具、書籍或其他設備等。</w:t>
            </w:r>
          </w:p>
        </w:tc>
      </w:tr>
      <w:tr w:rsidR="00560900" w:rsidRPr="00560900">
        <w:trPr>
          <w:trHeight w:val="1341"/>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Ｃ○七○  工作管理之細節。</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例如：現行義務與責任、工作計畫、成本、用人費率、工作分配與期間、工作或特定工作所花費之時間等。</w:t>
            </w:r>
          </w:p>
        </w:tc>
      </w:tr>
      <w:tr w:rsidR="00560900" w:rsidRPr="00560900">
        <w:trPr>
          <w:trHeight w:val="886"/>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Ｃ○七一  工作之評估細節。</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例如：工作表現與潛力之評估等。</w:t>
            </w:r>
          </w:p>
        </w:tc>
      </w:tr>
      <w:tr w:rsidR="00560900" w:rsidRPr="00560900">
        <w:trPr>
          <w:trHeight w:val="932"/>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Ｃ○七二  受訓紀錄。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例如：工作必須之訓練與已接受之訓練，已具有之資格或技術等。</w:t>
            </w:r>
          </w:p>
        </w:tc>
      </w:tr>
      <w:tr w:rsidR="00560900" w:rsidRPr="00560900">
        <w:trPr>
          <w:trHeight w:val="110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Ｃ○七三  安全細節。</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例如：密碼、安全號碼與授權等級等。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財務細節：</w:t>
            </w:r>
          </w:p>
        </w:tc>
      </w:tr>
      <w:tr w:rsidR="00560900" w:rsidRPr="00560900">
        <w:trPr>
          <w:trHeight w:val="141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lastRenderedPageBreak/>
              <w:t>Ｃ○八一  收入、所得、資產與投資。</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例如：總收入、總所得、賺得之收入、賺得之所得、資產、儲蓄、開始日期與到期日、投資收入、投資所得、資產費用等。</w:t>
            </w:r>
          </w:p>
        </w:tc>
      </w:tr>
      <w:tr w:rsidR="00560900" w:rsidRPr="00560900">
        <w:trPr>
          <w:trHeight w:val="100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Ｃ○八二  負債與支出。</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 xml:space="preserve">例如：支出總額、租金支出、貸款支出、本票等信用工具支出等。                </w:t>
            </w:r>
          </w:p>
        </w:tc>
      </w:tr>
      <w:tr w:rsidR="00560900" w:rsidRPr="00560900">
        <w:trPr>
          <w:trHeight w:val="91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Ｃ○八三  信用評等。</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例如：信用等級、財務狀況與等級、收入狀況與等級等。</w:t>
            </w:r>
          </w:p>
        </w:tc>
      </w:tr>
      <w:tr w:rsidR="00560900" w:rsidRPr="00560900">
        <w:trPr>
          <w:trHeight w:val="1389"/>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Ｃ○八四  貸款。</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例如：貸款類別、貸款契約金額、貸款餘額、初貸日、到期日、應付利息、付款紀錄、擔保之細節等。</w:t>
            </w:r>
          </w:p>
        </w:tc>
      </w:tr>
      <w:tr w:rsidR="00560900" w:rsidRPr="00560900">
        <w:tc>
          <w:tcPr>
            <w:tcW w:w="0" w:type="auto"/>
            <w:shd w:val="clear" w:color="auto" w:fill="FFFFFF"/>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Ｃ○八五  外匯交易紀錄。</w:t>
            </w:r>
          </w:p>
        </w:tc>
      </w:tr>
      <w:tr w:rsidR="00560900" w:rsidRPr="00560900">
        <w:trPr>
          <w:trHeight w:val="105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Ｃ○八六  票據信用。</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例如：支票存款、基本資料、退票資料、拒絕往來資料等。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Ｃ○八七  津貼、福利、贈款。</w:t>
            </w:r>
          </w:p>
        </w:tc>
      </w:tr>
      <w:tr w:rsidR="00560900" w:rsidRPr="00560900">
        <w:trPr>
          <w:trHeight w:val="557"/>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Ｃ○八八  保險細節。</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例如：保險種類、保險範圍、保險金額、保險期間、到期日、保險費、保險給付等。</w:t>
            </w:r>
          </w:p>
        </w:tc>
      </w:tr>
      <w:tr w:rsidR="00560900" w:rsidRPr="00560900">
        <w:trPr>
          <w:trHeight w:val="942"/>
        </w:trPr>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Ｃ○八九  社會保險給付、就養給付及其他退休給付。</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例如：生效日期、付出與收入之金額、受益人等。</w:t>
            </w:r>
          </w:p>
        </w:tc>
      </w:tr>
      <w:tr w:rsidR="00560900" w:rsidRPr="00560900">
        <w:trPr>
          <w:trHeight w:val="97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Ｃ○九一  資料主體所取得之財貨或服務。</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例如：貨物或服務之有關細節、資料主體之貸款或僱用等有關細節等。</w:t>
            </w:r>
          </w:p>
        </w:tc>
      </w:tr>
      <w:tr w:rsidR="00560900" w:rsidRPr="00560900">
        <w:trPr>
          <w:trHeight w:val="922"/>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Ｃ○九二  資料主體提供之財貨或服務。</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例如：貨物或服務之有關細節等。</w:t>
            </w:r>
          </w:p>
        </w:tc>
      </w:tr>
      <w:tr w:rsidR="00560900" w:rsidRPr="00560900">
        <w:trPr>
          <w:trHeight w:val="141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Ｃ○九三  財務交易。</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例如：收付金額、信用額度、保證人、支付方式、往來紀錄、保證金或其他擔保等。</w:t>
            </w:r>
          </w:p>
        </w:tc>
      </w:tr>
      <w:tr w:rsidR="00560900" w:rsidRPr="00560900">
        <w:trPr>
          <w:trHeight w:val="124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Ｃ○九四  賠償。</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例如：受請求賠償之細節、數額等。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lastRenderedPageBreak/>
              <w:t>代    號  商業資訊：</w:t>
            </w:r>
          </w:p>
        </w:tc>
      </w:tr>
      <w:tr w:rsidR="00560900" w:rsidRPr="00560900">
        <w:trPr>
          <w:trHeight w:val="972"/>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  資料主體之商業活動。</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例如：商業種類、提供或使用之財貨或服務、商業契約等。</w:t>
            </w:r>
          </w:p>
        </w:tc>
      </w:tr>
      <w:tr w:rsidR="00560900" w:rsidRPr="00560900">
        <w:trPr>
          <w:trHeight w:val="861"/>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Ｃ一○二  約定或契約。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例如：關於交易、商業、法律或其他契約、代理等。</w:t>
            </w:r>
          </w:p>
        </w:tc>
      </w:tr>
      <w:tr w:rsidR="00560900" w:rsidRPr="00560900">
        <w:trPr>
          <w:trHeight w:val="124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  與營業有關之執照。</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例如：執照之有無、市場交易者之執照、貨車駕駛之執照等。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健康與其他：</w:t>
            </w:r>
          </w:p>
        </w:tc>
      </w:tr>
      <w:tr w:rsidR="00560900" w:rsidRPr="00560900">
        <w:trPr>
          <w:trHeight w:val="1240"/>
        </w:trPr>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Ｃ一一一  健康紀錄。</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例如：醫療報告、治療與診斷紀錄、檢驗結果、</w:t>
            </w:r>
            <w:r w:rsidRPr="00560900">
              <w:rPr>
                <w:rFonts w:ascii="標楷體" w:eastAsia="標楷體" w:hAnsi="標楷體" w:hint="eastAsia"/>
              </w:rPr>
              <w:t>身心障礙種類、等級、有效期間、身心障礙手冊證號及聯絡人</w:t>
            </w:r>
            <w:r w:rsidRPr="00560900">
              <w:rPr>
                <w:rFonts w:ascii="標楷體" w:eastAsia="標楷體" w:hAnsi="標楷體" w:cs="細明體" w:hint="eastAsia"/>
              </w:rPr>
              <w:t>等。</w:t>
            </w:r>
          </w:p>
        </w:tc>
      </w:tr>
      <w:tr w:rsidR="00560900" w:rsidRPr="00560900">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Ｃ一一二  性生活。</w:t>
            </w:r>
          </w:p>
        </w:tc>
      </w:tr>
      <w:tr w:rsidR="00560900" w:rsidRPr="00560900">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Ｃ一一三  種族或血統來源。</w:t>
            </w:r>
          </w:p>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例如：去氧核糖核酸資料等。</w:t>
            </w:r>
          </w:p>
        </w:tc>
      </w:tr>
      <w:tr w:rsidR="00560900" w:rsidRPr="00560900">
        <w:trPr>
          <w:trHeight w:val="971"/>
        </w:trPr>
        <w:tc>
          <w:tcPr>
            <w:tcW w:w="0" w:type="auto"/>
            <w:shd w:val="clear" w:color="auto" w:fill="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Ｃ一一四  交通違規之確定裁判及行政處分。</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例如：裁判及行政處分之內容、其他與肇事有關之事項等。</w:t>
            </w:r>
          </w:p>
        </w:tc>
      </w:tr>
      <w:tr w:rsidR="00560900" w:rsidRPr="00560900">
        <w:trPr>
          <w:trHeight w:val="100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Ｃ一一五  其他裁判及行政處分。</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例如：裁判及行政處分之內容、其他相關事項等。</w:t>
            </w:r>
          </w:p>
        </w:tc>
      </w:tr>
      <w:tr w:rsidR="00560900" w:rsidRPr="00560900">
        <w:trPr>
          <w:trHeight w:val="1418"/>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Ｃ一一六  犯罪嫌疑資料。</w:t>
            </w:r>
          </w:p>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例如：作案之情節、通緝資料、與已知之犯罪者交往、化名、足資證明之證據等。</w:t>
            </w:r>
          </w:p>
        </w:tc>
      </w:tr>
      <w:tr w:rsidR="00560900" w:rsidRPr="00560900">
        <w:trPr>
          <w:trHeight w:val="856"/>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Ｃ一一七  政治意見。</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例如：政治上見解、選舉政見等。</w:t>
            </w:r>
          </w:p>
        </w:tc>
      </w:tr>
      <w:tr w:rsidR="00560900" w:rsidRPr="00560900">
        <w:trPr>
          <w:trHeight w:val="98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Ｃ一一八  政治團體之成員。</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例如：政黨黨員或擔任之工作等。</w:t>
            </w:r>
          </w:p>
        </w:tc>
      </w:tr>
      <w:tr w:rsidR="00560900" w:rsidRPr="00560900">
        <w:trPr>
          <w:trHeight w:val="94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Ｃ一一九  對利益團體之支持。</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例如：係利益團體或其他組織之會員、支持者等。</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Ｃ一二○  宗教信仰。</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lastRenderedPageBreak/>
              <w:t>Ｃ一二一  其他信仰。</w:t>
            </w:r>
          </w:p>
        </w:tc>
      </w:tr>
      <w:tr w:rsidR="00560900" w:rsidRPr="00560900">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代    號  其他各類資訊：</w:t>
            </w:r>
          </w:p>
        </w:tc>
      </w:tr>
      <w:tr w:rsidR="00560900" w:rsidRPr="00560900">
        <w:trPr>
          <w:trHeight w:val="874"/>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Ｃ一三一  書面文件之檢索。</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例如：未經自動化機器處理之書面文件之索引或代號等。</w:t>
            </w:r>
          </w:p>
        </w:tc>
      </w:tr>
      <w:tr w:rsidR="00560900" w:rsidRPr="00560900">
        <w:trPr>
          <w:trHeight w:val="86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Ｃ一三二  未分類之資料。</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例如：無法歸類之信件、檔案、報告或電子郵件等。</w:t>
            </w:r>
          </w:p>
        </w:tc>
      </w:tr>
      <w:tr w:rsidR="00560900" w:rsidRPr="00560900">
        <w:trPr>
          <w:trHeight w:val="99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Ｃ一三三  輻射劑量資料。</w:t>
            </w:r>
          </w:p>
          <w:p w:rsidR="00560900" w:rsidRPr="00560900" w:rsidRDefault="00560900" w:rsidP="00986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例如：人員或建築之輻射劑量資料等。</w:t>
            </w:r>
          </w:p>
        </w:tc>
      </w:tr>
      <w:tr w:rsidR="00560900" w:rsidRPr="00560900">
        <w:trPr>
          <w:trHeight w:val="1240"/>
        </w:trPr>
        <w:tc>
          <w:tcPr>
            <w:tcW w:w="0" w:type="auto"/>
          </w:tcPr>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rPr>
            </w:pPr>
            <w:r w:rsidRPr="00560900">
              <w:rPr>
                <w:rFonts w:ascii="標楷體" w:eastAsia="標楷體" w:hAnsi="標楷體" w:cs="細明體" w:hint="eastAsia"/>
              </w:rPr>
              <w:t>Ｃ一三四  國家情報工作資料。</w:t>
            </w:r>
          </w:p>
          <w:p w:rsidR="00560900" w:rsidRPr="00560900" w:rsidRDefault="00560900" w:rsidP="0098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rPr>
                <w:rFonts w:ascii="標楷體" w:eastAsia="標楷體" w:hAnsi="標楷體" w:cs="細明體" w:hint="eastAsia"/>
              </w:rPr>
            </w:pPr>
            <w:r w:rsidRPr="00560900">
              <w:rPr>
                <w:rFonts w:ascii="標楷體" w:eastAsia="標楷體" w:hAnsi="標楷體" w:cs="細明體" w:hint="eastAsia"/>
              </w:rPr>
              <w:t>例如：國家情報工作法、國家情報人員安全查核辦法等有關資料。</w:t>
            </w:r>
          </w:p>
        </w:tc>
      </w:tr>
    </w:tbl>
    <w:p w:rsidR="00072754" w:rsidRPr="00560900" w:rsidRDefault="00072754" w:rsidP="00E24745">
      <w:pPr>
        <w:pStyle w:val="a6"/>
        <w:ind w:left="0" w:firstLine="0"/>
        <w:jc w:val="both"/>
        <w:rPr>
          <w:rFonts w:hint="eastAsia"/>
          <w:color w:val="auto"/>
        </w:rPr>
      </w:pPr>
    </w:p>
    <w:sectPr w:rsidR="00072754" w:rsidRPr="00560900">
      <w:footerReference w:type="even" r:id="rId7"/>
      <w:footerReference w:type="default" r:id="rId8"/>
      <w:pgSz w:w="11906" w:h="16838"/>
      <w:pgMar w:top="1440" w:right="164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89D" w:rsidRDefault="00B9089D">
      <w:r>
        <w:separator/>
      </w:r>
    </w:p>
  </w:endnote>
  <w:endnote w:type="continuationSeparator" w:id="0">
    <w:p w:rsidR="00B9089D" w:rsidRDefault="00B90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華康標楷體W5">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5C" w:rsidRDefault="00E6205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205C" w:rsidRDefault="00E620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5C" w:rsidRDefault="00E6205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C4B4D">
      <w:rPr>
        <w:rStyle w:val="a9"/>
        <w:noProof/>
      </w:rPr>
      <w:t>1</w:t>
    </w:r>
    <w:r>
      <w:rPr>
        <w:rStyle w:val="a9"/>
      </w:rPr>
      <w:fldChar w:fldCharType="end"/>
    </w:r>
  </w:p>
  <w:p w:rsidR="00E6205C" w:rsidRDefault="00E620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89D" w:rsidRDefault="00B9089D">
      <w:r>
        <w:separator/>
      </w:r>
    </w:p>
  </w:footnote>
  <w:footnote w:type="continuationSeparator" w:id="0">
    <w:p w:rsidR="00B9089D" w:rsidRDefault="00B90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921"/>
    <w:multiLevelType w:val="singleLevel"/>
    <w:tmpl w:val="9A2AE118"/>
    <w:lvl w:ilvl="0">
      <w:start w:val="1"/>
      <w:numFmt w:val="taiwaneseCountingThousand"/>
      <w:lvlText w:val="%1、"/>
      <w:lvlJc w:val="left"/>
      <w:pPr>
        <w:tabs>
          <w:tab w:val="num" w:pos="525"/>
        </w:tabs>
        <w:ind w:left="525" w:hanging="525"/>
      </w:pPr>
      <w:rPr>
        <w:rFonts w:hint="eastAsia"/>
      </w:rPr>
    </w:lvl>
  </w:abstractNum>
  <w:abstractNum w:abstractNumId="1">
    <w:nsid w:val="07BD7B5F"/>
    <w:multiLevelType w:val="hybridMultilevel"/>
    <w:tmpl w:val="D736D6C4"/>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5E7F73"/>
    <w:multiLevelType w:val="hybridMultilevel"/>
    <w:tmpl w:val="DD58F7D4"/>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0E23E3"/>
    <w:multiLevelType w:val="hybridMultilevel"/>
    <w:tmpl w:val="3C8E947E"/>
    <w:lvl w:ilvl="0" w:tplc="8AB6F6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D3359"/>
    <w:multiLevelType w:val="hybridMultilevel"/>
    <w:tmpl w:val="896C6978"/>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EE6349"/>
    <w:multiLevelType w:val="hybridMultilevel"/>
    <w:tmpl w:val="59987C6E"/>
    <w:lvl w:ilvl="0" w:tplc="868E6132">
      <w:start w:val="1"/>
      <w:numFmt w:val="taiwaneseCountingThousand"/>
      <w:lvlText w:val="%1、"/>
      <w:lvlJc w:val="left"/>
      <w:pPr>
        <w:tabs>
          <w:tab w:val="num" w:pos="1559"/>
        </w:tabs>
        <w:ind w:left="1559" w:hanging="720"/>
      </w:pPr>
      <w:rPr>
        <w:rFonts w:hint="eastAsia"/>
      </w:rPr>
    </w:lvl>
    <w:lvl w:ilvl="1" w:tplc="54628568">
      <w:start w:val="1"/>
      <w:numFmt w:val="taiwaneseCountingThousand"/>
      <w:lvlText w:val="（%2）"/>
      <w:lvlJc w:val="left"/>
      <w:pPr>
        <w:tabs>
          <w:tab w:val="num" w:pos="2399"/>
        </w:tabs>
        <w:ind w:left="2399" w:hanging="1080"/>
      </w:pPr>
      <w:rPr>
        <w:rFonts w:hint="eastAsia"/>
      </w:r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6">
    <w:nsid w:val="11343A26"/>
    <w:multiLevelType w:val="hybridMultilevel"/>
    <w:tmpl w:val="AC887C28"/>
    <w:lvl w:ilvl="0" w:tplc="81703A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E1297B"/>
    <w:multiLevelType w:val="singleLevel"/>
    <w:tmpl w:val="982E9472"/>
    <w:lvl w:ilvl="0">
      <w:start w:val="111"/>
      <w:numFmt w:val="ideographDigital"/>
      <w:lvlText w:val="%1 "/>
      <w:lvlJc w:val="left"/>
      <w:pPr>
        <w:tabs>
          <w:tab w:val="num" w:pos="1412"/>
        </w:tabs>
        <w:ind w:left="1412" w:hanging="360"/>
      </w:pPr>
      <w:rPr>
        <w:rFonts w:hint="default"/>
        <w:lang w:val="en-US"/>
      </w:rPr>
    </w:lvl>
  </w:abstractNum>
  <w:abstractNum w:abstractNumId="8">
    <w:nsid w:val="24022705"/>
    <w:multiLevelType w:val="hybridMultilevel"/>
    <w:tmpl w:val="330CBFF2"/>
    <w:lvl w:ilvl="0" w:tplc="6F605122">
      <w:start w:val="102"/>
      <w:numFmt w:val="ideographDigital"/>
      <w:lvlText w:val="%1 "/>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065E80"/>
    <w:multiLevelType w:val="hybridMultilevel"/>
    <w:tmpl w:val="FEFEEFE2"/>
    <w:lvl w:ilvl="0" w:tplc="6BF06C30">
      <w:start w:val="102"/>
      <w:numFmt w:val="ideographDigit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427F7C"/>
    <w:multiLevelType w:val="hybridMultilevel"/>
    <w:tmpl w:val="0E2C3370"/>
    <w:lvl w:ilvl="0" w:tplc="B1CC7186">
      <w:start w:val="1"/>
      <w:numFmt w:val="taiwaneseCountingThousand"/>
      <w:lvlText w:val="%1、"/>
      <w:lvlJc w:val="left"/>
      <w:pPr>
        <w:tabs>
          <w:tab w:val="num" w:pos="721"/>
        </w:tabs>
        <w:ind w:left="721" w:hanging="720"/>
      </w:pPr>
      <w:rPr>
        <w:rFonts w:hint="default"/>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1">
    <w:nsid w:val="3DF06A40"/>
    <w:multiLevelType w:val="hybridMultilevel"/>
    <w:tmpl w:val="9F3C4AC2"/>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F8168E7"/>
    <w:multiLevelType w:val="hybridMultilevel"/>
    <w:tmpl w:val="844242DC"/>
    <w:lvl w:ilvl="0" w:tplc="81703A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45D654C"/>
    <w:multiLevelType w:val="hybridMultilevel"/>
    <w:tmpl w:val="7A9639CC"/>
    <w:lvl w:ilvl="0" w:tplc="D450BFB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79B3B37"/>
    <w:multiLevelType w:val="hybridMultilevel"/>
    <w:tmpl w:val="0F7A2BE6"/>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8E919C7"/>
    <w:multiLevelType w:val="singleLevel"/>
    <w:tmpl w:val="183E7210"/>
    <w:lvl w:ilvl="0">
      <w:start w:val="1"/>
      <w:numFmt w:val="taiwaneseCountingThousand"/>
      <w:lvlText w:val="(%1)"/>
      <w:lvlJc w:val="left"/>
      <w:pPr>
        <w:tabs>
          <w:tab w:val="num" w:pos="1052"/>
        </w:tabs>
        <w:ind w:left="1052" w:hanging="525"/>
      </w:pPr>
      <w:rPr>
        <w:rFonts w:hint="eastAsia"/>
      </w:rPr>
    </w:lvl>
  </w:abstractNum>
  <w:abstractNum w:abstractNumId="16">
    <w:nsid w:val="591A0318"/>
    <w:multiLevelType w:val="hybridMultilevel"/>
    <w:tmpl w:val="56E402A2"/>
    <w:lvl w:ilvl="0" w:tplc="81703A98">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C755180"/>
    <w:multiLevelType w:val="hybridMultilevel"/>
    <w:tmpl w:val="7FE2AA26"/>
    <w:lvl w:ilvl="0" w:tplc="A51EEC82">
      <w:start w:val="1"/>
      <w:numFmt w:val="taiwaneseCountingThousand"/>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CDA6E73"/>
    <w:multiLevelType w:val="hybridMultilevel"/>
    <w:tmpl w:val="42AAF168"/>
    <w:lvl w:ilvl="0" w:tplc="2CC4B9DE">
      <w:start w:val="1"/>
      <w:numFmt w:val="taiwaneseCountingThousand"/>
      <w:lvlText w:val="%1、"/>
      <w:lvlJc w:val="left"/>
      <w:pPr>
        <w:tabs>
          <w:tab w:val="num" w:pos="810"/>
        </w:tabs>
        <w:ind w:left="810" w:hanging="810"/>
      </w:pPr>
      <w:rPr>
        <w:rFonts w:hint="eastAsia"/>
      </w:rPr>
    </w:lvl>
    <w:lvl w:ilvl="1" w:tplc="A56CB460">
      <w:start w:val="2"/>
      <w:numFmt w:val="bullet"/>
      <w:lvlText w:val="○"/>
      <w:lvlJc w:val="left"/>
      <w:pPr>
        <w:tabs>
          <w:tab w:val="num" w:pos="1320"/>
        </w:tabs>
        <w:ind w:left="1320" w:hanging="840"/>
      </w:pPr>
      <w:rPr>
        <w:rFonts w:ascii="Times New Roman" w:eastAsia="標楷體" w:hAnsi="Times New Roman" w:cs="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D683776"/>
    <w:multiLevelType w:val="hybridMultilevel"/>
    <w:tmpl w:val="59BE5EB0"/>
    <w:lvl w:ilvl="0" w:tplc="0A303150">
      <w:start w:val="1"/>
      <w:numFmt w:val="taiwaneseCountingThousand"/>
      <w:lvlText w:val="%1、"/>
      <w:lvlJc w:val="left"/>
      <w:pPr>
        <w:tabs>
          <w:tab w:val="num" w:pos="810"/>
        </w:tabs>
        <w:ind w:left="81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CDC078D"/>
    <w:multiLevelType w:val="hybridMultilevel"/>
    <w:tmpl w:val="78BC3D32"/>
    <w:lvl w:ilvl="0" w:tplc="3B0247AE">
      <w:start w:val="101"/>
      <w:numFmt w:val="ideographDigital"/>
      <w:lvlText w:val="%1 "/>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540FE1"/>
    <w:multiLevelType w:val="singleLevel"/>
    <w:tmpl w:val="550628AC"/>
    <w:lvl w:ilvl="0">
      <w:start w:val="1"/>
      <w:numFmt w:val="decimal"/>
      <w:lvlText w:val="%1."/>
      <w:lvlJc w:val="left"/>
      <w:pPr>
        <w:tabs>
          <w:tab w:val="num" w:pos="1054"/>
        </w:tabs>
        <w:ind w:left="1054" w:hanging="255"/>
      </w:pPr>
      <w:rPr>
        <w:rFonts w:hint="default"/>
      </w:rPr>
    </w:lvl>
  </w:abstractNum>
  <w:abstractNum w:abstractNumId="22">
    <w:nsid w:val="6F5F5E4C"/>
    <w:multiLevelType w:val="hybridMultilevel"/>
    <w:tmpl w:val="51105EFA"/>
    <w:lvl w:ilvl="0" w:tplc="72FA603C">
      <w:start w:val="1"/>
      <w:numFmt w:val="taiwaneseCountingThousand"/>
      <w:lvlText w:val="%1、"/>
      <w:lvlJc w:val="left"/>
      <w:pPr>
        <w:tabs>
          <w:tab w:val="num" w:pos="727"/>
        </w:tabs>
        <w:ind w:left="727" w:hanging="360"/>
      </w:pPr>
      <w:rPr>
        <w:rFonts w:hint="default"/>
      </w:rPr>
    </w:lvl>
    <w:lvl w:ilvl="1" w:tplc="04090019" w:tentative="1">
      <w:start w:val="1"/>
      <w:numFmt w:val="ideographTraditional"/>
      <w:lvlText w:val="%2、"/>
      <w:lvlJc w:val="left"/>
      <w:pPr>
        <w:tabs>
          <w:tab w:val="num" w:pos="1327"/>
        </w:tabs>
        <w:ind w:left="1327" w:hanging="480"/>
      </w:pPr>
    </w:lvl>
    <w:lvl w:ilvl="2" w:tplc="0409001B" w:tentative="1">
      <w:start w:val="1"/>
      <w:numFmt w:val="lowerRoman"/>
      <w:lvlText w:val="%3."/>
      <w:lvlJc w:val="right"/>
      <w:pPr>
        <w:tabs>
          <w:tab w:val="num" w:pos="1807"/>
        </w:tabs>
        <w:ind w:left="1807" w:hanging="480"/>
      </w:pPr>
    </w:lvl>
    <w:lvl w:ilvl="3" w:tplc="0409000F" w:tentative="1">
      <w:start w:val="1"/>
      <w:numFmt w:val="decimal"/>
      <w:lvlText w:val="%4."/>
      <w:lvlJc w:val="left"/>
      <w:pPr>
        <w:tabs>
          <w:tab w:val="num" w:pos="2287"/>
        </w:tabs>
        <w:ind w:left="2287" w:hanging="480"/>
      </w:pPr>
    </w:lvl>
    <w:lvl w:ilvl="4" w:tplc="04090019" w:tentative="1">
      <w:start w:val="1"/>
      <w:numFmt w:val="ideographTraditional"/>
      <w:lvlText w:val="%5、"/>
      <w:lvlJc w:val="left"/>
      <w:pPr>
        <w:tabs>
          <w:tab w:val="num" w:pos="2767"/>
        </w:tabs>
        <w:ind w:left="2767" w:hanging="480"/>
      </w:pPr>
    </w:lvl>
    <w:lvl w:ilvl="5" w:tplc="0409001B" w:tentative="1">
      <w:start w:val="1"/>
      <w:numFmt w:val="lowerRoman"/>
      <w:lvlText w:val="%6."/>
      <w:lvlJc w:val="right"/>
      <w:pPr>
        <w:tabs>
          <w:tab w:val="num" w:pos="3247"/>
        </w:tabs>
        <w:ind w:left="3247" w:hanging="480"/>
      </w:pPr>
    </w:lvl>
    <w:lvl w:ilvl="6" w:tplc="0409000F" w:tentative="1">
      <w:start w:val="1"/>
      <w:numFmt w:val="decimal"/>
      <w:lvlText w:val="%7."/>
      <w:lvlJc w:val="left"/>
      <w:pPr>
        <w:tabs>
          <w:tab w:val="num" w:pos="3727"/>
        </w:tabs>
        <w:ind w:left="3727" w:hanging="480"/>
      </w:pPr>
    </w:lvl>
    <w:lvl w:ilvl="7" w:tplc="04090019" w:tentative="1">
      <w:start w:val="1"/>
      <w:numFmt w:val="ideographTraditional"/>
      <w:lvlText w:val="%8、"/>
      <w:lvlJc w:val="left"/>
      <w:pPr>
        <w:tabs>
          <w:tab w:val="num" w:pos="4207"/>
        </w:tabs>
        <w:ind w:left="4207" w:hanging="480"/>
      </w:pPr>
    </w:lvl>
    <w:lvl w:ilvl="8" w:tplc="0409001B" w:tentative="1">
      <w:start w:val="1"/>
      <w:numFmt w:val="lowerRoman"/>
      <w:lvlText w:val="%9."/>
      <w:lvlJc w:val="right"/>
      <w:pPr>
        <w:tabs>
          <w:tab w:val="num" w:pos="4687"/>
        </w:tabs>
        <w:ind w:left="4687" w:hanging="480"/>
      </w:pPr>
    </w:lvl>
  </w:abstractNum>
  <w:abstractNum w:abstractNumId="23">
    <w:nsid w:val="72324611"/>
    <w:multiLevelType w:val="hybridMultilevel"/>
    <w:tmpl w:val="9CA030F2"/>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2690028"/>
    <w:multiLevelType w:val="hybridMultilevel"/>
    <w:tmpl w:val="637E3A96"/>
    <w:lvl w:ilvl="0" w:tplc="A51EEC8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6085B1A"/>
    <w:multiLevelType w:val="singleLevel"/>
    <w:tmpl w:val="CA4C72A6"/>
    <w:lvl w:ilvl="0">
      <w:start w:val="1"/>
      <w:numFmt w:val="decimal"/>
      <w:lvlText w:val="(%1)"/>
      <w:lvlJc w:val="left"/>
      <w:pPr>
        <w:tabs>
          <w:tab w:val="num" w:pos="1367"/>
        </w:tabs>
        <w:ind w:left="1367" w:hanging="315"/>
      </w:pPr>
      <w:rPr>
        <w:rFonts w:hint="default"/>
      </w:rPr>
    </w:lvl>
  </w:abstractNum>
  <w:num w:numId="1">
    <w:abstractNumId w:val="7"/>
  </w:num>
  <w:num w:numId="2">
    <w:abstractNumId w:val="25"/>
  </w:num>
  <w:num w:numId="3">
    <w:abstractNumId w:val="21"/>
  </w:num>
  <w:num w:numId="4">
    <w:abstractNumId w:val="0"/>
  </w:num>
  <w:num w:numId="5">
    <w:abstractNumId w:val="15"/>
  </w:num>
  <w:num w:numId="6">
    <w:abstractNumId w:val="14"/>
  </w:num>
  <w:num w:numId="7">
    <w:abstractNumId w:val="11"/>
  </w:num>
  <w:num w:numId="8">
    <w:abstractNumId w:val="5"/>
  </w:num>
  <w:num w:numId="9">
    <w:abstractNumId w:val="24"/>
  </w:num>
  <w:num w:numId="10">
    <w:abstractNumId w:val="2"/>
  </w:num>
  <w:num w:numId="11">
    <w:abstractNumId w:val="17"/>
  </w:num>
  <w:num w:numId="12">
    <w:abstractNumId w:val="1"/>
  </w:num>
  <w:num w:numId="13">
    <w:abstractNumId w:val="23"/>
  </w:num>
  <w:num w:numId="14">
    <w:abstractNumId w:val="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num>
  <w:num w:numId="18">
    <w:abstractNumId w:val="13"/>
  </w:num>
  <w:num w:numId="19">
    <w:abstractNumId w:val="6"/>
  </w:num>
  <w:num w:numId="20">
    <w:abstractNumId w:val="12"/>
  </w:num>
  <w:num w:numId="21">
    <w:abstractNumId w:val="3"/>
  </w:num>
  <w:num w:numId="22">
    <w:abstractNumId w:val="10"/>
  </w:num>
  <w:num w:numId="23">
    <w:abstractNumId w:val="22"/>
  </w:num>
  <w:num w:numId="24">
    <w:abstractNumId w:val="8"/>
  </w:num>
  <w:num w:numId="25">
    <w:abstractNumId w:val="2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43776F"/>
    <w:rsid w:val="000002C7"/>
    <w:rsid w:val="00013259"/>
    <w:rsid w:val="00014486"/>
    <w:rsid w:val="00021B5B"/>
    <w:rsid w:val="00024F99"/>
    <w:rsid w:val="00067ACB"/>
    <w:rsid w:val="00072754"/>
    <w:rsid w:val="00072DE6"/>
    <w:rsid w:val="000B1175"/>
    <w:rsid w:val="000B7A8B"/>
    <w:rsid w:val="000C4B4D"/>
    <w:rsid w:val="000F2423"/>
    <w:rsid w:val="001207F3"/>
    <w:rsid w:val="00121C24"/>
    <w:rsid w:val="0014141E"/>
    <w:rsid w:val="00141D10"/>
    <w:rsid w:val="0014305F"/>
    <w:rsid w:val="001762F2"/>
    <w:rsid w:val="0017648E"/>
    <w:rsid w:val="00183399"/>
    <w:rsid w:val="00185F9F"/>
    <w:rsid w:val="00194F02"/>
    <w:rsid w:val="001C7E44"/>
    <w:rsid w:val="001D12EE"/>
    <w:rsid w:val="001D521A"/>
    <w:rsid w:val="001E7A9A"/>
    <w:rsid w:val="001F17A2"/>
    <w:rsid w:val="00206118"/>
    <w:rsid w:val="002071D3"/>
    <w:rsid w:val="002125A4"/>
    <w:rsid w:val="0021752D"/>
    <w:rsid w:val="002234D4"/>
    <w:rsid w:val="0023339F"/>
    <w:rsid w:val="0025119B"/>
    <w:rsid w:val="00257C86"/>
    <w:rsid w:val="00267CE0"/>
    <w:rsid w:val="002730B2"/>
    <w:rsid w:val="0027467B"/>
    <w:rsid w:val="002755F3"/>
    <w:rsid w:val="00276384"/>
    <w:rsid w:val="002D006A"/>
    <w:rsid w:val="002F0B8A"/>
    <w:rsid w:val="002F3F1C"/>
    <w:rsid w:val="002F4AD8"/>
    <w:rsid w:val="0032343B"/>
    <w:rsid w:val="00331DE0"/>
    <w:rsid w:val="003375CE"/>
    <w:rsid w:val="0034398B"/>
    <w:rsid w:val="0036716E"/>
    <w:rsid w:val="00381E7E"/>
    <w:rsid w:val="00383315"/>
    <w:rsid w:val="00384D22"/>
    <w:rsid w:val="003B5742"/>
    <w:rsid w:val="003C4118"/>
    <w:rsid w:val="003C443E"/>
    <w:rsid w:val="003D2D57"/>
    <w:rsid w:val="003D4FA3"/>
    <w:rsid w:val="003D529E"/>
    <w:rsid w:val="003D66DA"/>
    <w:rsid w:val="003E1CAD"/>
    <w:rsid w:val="003E56DE"/>
    <w:rsid w:val="003E6800"/>
    <w:rsid w:val="003F7BC9"/>
    <w:rsid w:val="00400CE6"/>
    <w:rsid w:val="004035AC"/>
    <w:rsid w:val="00407FDC"/>
    <w:rsid w:val="0043776F"/>
    <w:rsid w:val="004449B3"/>
    <w:rsid w:val="00447B4C"/>
    <w:rsid w:val="0045444C"/>
    <w:rsid w:val="004575C9"/>
    <w:rsid w:val="00465734"/>
    <w:rsid w:val="00482971"/>
    <w:rsid w:val="004945C4"/>
    <w:rsid w:val="00496DB9"/>
    <w:rsid w:val="004B3439"/>
    <w:rsid w:val="004C23B9"/>
    <w:rsid w:val="004C3E0B"/>
    <w:rsid w:val="004C7C2D"/>
    <w:rsid w:val="004D0978"/>
    <w:rsid w:val="004E0D53"/>
    <w:rsid w:val="00500275"/>
    <w:rsid w:val="00514849"/>
    <w:rsid w:val="0051783B"/>
    <w:rsid w:val="0053781B"/>
    <w:rsid w:val="00537847"/>
    <w:rsid w:val="0055236D"/>
    <w:rsid w:val="00553186"/>
    <w:rsid w:val="00560900"/>
    <w:rsid w:val="00576AD1"/>
    <w:rsid w:val="00586672"/>
    <w:rsid w:val="005A04C1"/>
    <w:rsid w:val="005B0562"/>
    <w:rsid w:val="005D0414"/>
    <w:rsid w:val="005D380F"/>
    <w:rsid w:val="005D383F"/>
    <w:rsid w:val="005D4373"/>
    <w:rsid w:val="005D579D"/>
    <w:rsid w:val="005E63BC"/>
    <w:rsid w:val="005F00C1"/>
    <w:rsid w:val="005F5F72"/>
    <w:rsid w:val="006053A3"/>
    <w:rsid w:val="0061457A"/>
    <w:rsid w:val="006155F2"/>
    <w:rsid w:val="00617CBF"/>
    <w:rsid w:val="00624C8B"/>
    <w:rsid w:val="006311D5"/>
    <w:rsid w:val="00643684"/>
    <w:rsid w:val="00653F41"/>
    <w:rsid w:val="006554DE"/>
    <w:rsid w:val="006724D3"/>
    <w:rsid w:val="00674BD7"/>
    <w:rsid w:val="006A24AD"/>
    <w:rsid w:val="006C585D"/>
    <w:rsid w:val="006D1D02"/>
    <w:rsid w:val="006D32C2"/>
    <w:rsid w:val="006D6474"/>
    <w:rsid w:val="006D74BB"/>
    <w:rsid w:val="006D7E7B"/>
    <w:rsid w:val="006E56A0"/>
    <w:rsid w:val="006F67CD"/>
    <w:rsid w:val="0070141F"/>
    <w:rsid w:val="007014C6"/>
    <w:rsid w:val="0071715F"/>
    <w:rsid w:val="00720579"/>
    <w:rsid w:val="007255BD"/>
    <w:rsid w:val="00754DFF"/>
    <w:rsid w:val="007568EA"/>
    <w:rsid w:val="00765EE1"/>
    <w:rsid w:val="00780263"/>
    <w:rsid w:val="00791D5E"/>
    <w:rsid w:val="007A7EE1"/>
    <w:rsid w:val="007D04F6"/>
    <w:rsid w:val="007D1C8B"/>
    <w:rsid w:val="007E3EE0"/>
    <w:rsid w:val="007F0D49"/>
    <w:rsid w:val="007F7A49"/>
    <w:rsid w:val="00814D14"/>
    <w:rsid w:val="00836965"/>
    <w:rsid w:val="00840C82"/>
    <w:rsid w:val="00846AEB"/>
    <w:rsid w:val="00864672"/>
    <w:rsid w:val="008744B5"/>
    <w:rsid w:val="00875D07"/>
    <w:rsid w:val="00891833"/>
    <w:rsid w:val="008A47FA"/>
    <w:rsid w:val="008B1C28"/>
    <w:rsid w:val="008B3CE3"/>
    <w:rsid w:val="008D27D7"/>
    <w:rsid w:val="008E49DF"/>
    <w:rsid w:val="00912166"/>
    <w:rsid w:val="00920ACE"/>
    <w:rsid w:val="00922540"/>
    <w:rsid w:val="00945FAE"/>
    <w:rsid w:val="00946D52"/>
    <w:rsid w:val="00947014"/>
    <w:rsid w:val="0095362C"/>
    <w:rsid w:val="00955515"/>
    <w:rsid w:val="009670E0"/>
    <w:rsid w:val="00970A39"/>
    <w:rsid w:val="009742C2"/>
    <w:rsid w:val="00981CC7"/>
    <w:rsid w:val="009867AE"/>
    <w:rsid w:val="009931F4"/>
    <w:rsid w:val="009A4686"/>
    <w:rsid w:val="009A6BBC"/>
    <w:rsid w:val="009B0A27"/>
    <w:rsid w:val="009B211F"/>
    <w:rsid w:val="009C49E1"/>
    <w:rsid w:val="009C582A"/>
    <w:rsid w:val="009E1EC6"/>
    <w:rsid w:val="009E37E6"/>
    <w:rsid w:val="00A02F2F"/>
    <w:rsid w:val="00A10B25"/>
    <w:rsid w:val="00A1246B"/>
    <w:rsid w:val="00A33008"/>
    <w:rsid w:val="00A37BF8"/>
    <w:rsid w:val="00A51C25"/>
    <w:rsid w:val="00A60BBF"/>
    <w:rsid w:val="00A66075"/>
    <w:rsid w:val="00A673BD"/>
    <w:rsid w:val="00A74732"/>
    <w:rsid w:val="00A81B78"/>
    <w:rsid w:val="00A85543"/>
    <w:rsid w:val="00AA1CB9"/>
    <w:rsid w:val="00AC25B3"/>
    <w:rsid w:val="00AC4749"/>
    <w:rsid w:val="00AC4CA6"/>
    <w:rsid w:val="00AE29F5"/>
    <w:rsid w:val="00B262A8"/>
    <w:rsid w:val="00B31161"/>
    <w:rsid w:val="00B40068"/>
    <w:rsid w:val="00B479DB"/>
    <w:rsid w:val="00B67A52"/>
    <w:rsid w:val="00B9089D"/>
    <w:rsid w:val="00B96649"/>
    <w:rsid w:val="00BA0251"/>
    <w:rsid w:val="00BC072C"/>
    <w:rsid w:val="00BE5150"/>
    <w:rsid w:val="00BF20EA"/>
    <w:rsid w:val="00C0395B"/>
    <w:rsid w:val="00C33FB4"/>
    <w:rsid w:val="00C34A1D"/>
    <w:rsid w:val="00C35C26"/>
    <w:rsid w:val="00C55DDA"/>
    <w:rsid w:val="00C65DA6"/>
    <w:rsid w:val="00C66AC0"/>
    <w:rsid w:val="00C67FAA"/>
    <w:rsid w:val="00C84810"/>
    <w:rsid w:val="00C94D1B"/>
    <w:rsid w:val="00CA0F7A"/>
    <w:rsid w:val="00CA3214"/>
    <w:rsid w:val="00CD0DB0"/>
    <w:rsid w:val="00CE41BB"/>
    <w:rsid w:val="00CE64A8"/>
    <w:rsid w:val="00CE7688"/>
    <w:rsid w:val="00CF4C51"/>
    <w:rsid w:val="00D0116C"/>
    <w:rsid w:val="00D22674"/>
    <w:rsid w:val="00D245FF"/>
    <w:rsid w:val="00D4226C"/>
    <w:rsid w:val="00D43905"/>
    <w:rsid w:val="00D64208"/>
    <w:rsid w:val="00D7120F"/>
    <w:rsid w:val="00D7410F"/>
    <w:rsid w:val="00D83261"/>
    <w:rsid w:val="00D85FA0"/>
    <w:rsid w:val="00DC15F8"/>
    <w:rsid w:val="00DC37DC"/>
    <w:rsid w:val="00DD48B3"/>
    <w:rsid w:val="00DD678A"/>
    <w:rsid w:val="00DE189B"/>
    <w:rsid w:val="00DF4795"/>
    <w:rsid w:val="00E03E73"/>
    <w:rsid w:val="00E21F6B"/>
    <w:rsid w:val="00E24745"/>
    <w:rsid w:val="00E5132F"/>
    <w:rsid w:val="00E55E75"/>
    <w:rsid w:val="00E6205C"/>
    <w:rsid w:val="00E631C7"/>
    <w:rsid w:val="00E765F6"/>
    <w:rsid w:val="00E81BF9"/>
    <w:rsid w:val="00E85AD1"/>
    <w:rsid w:val="00E868AD"/>
    <w:rsid w:val="00E93252"/>
    <w:rsid w:val="00EB13BE"/>
    <w:rsid w:val="00EB752F"/>
    <w:rsid w:val="00EC40E5"/>
    <w:rsid w:val="00EF13B1"/>
    <w:rsid w:val="00F03005"/>
    <w:rsid w:val="00F27E12"/>
    <w:rsid w:val="00F33A16"/>
    <w:rsid w:val="00F37AFA"/>
    <w:rsid w:val="00F46B8B"/>
    <w:rsid w:val="00F63316"/>
    <w:rsid w:val="00F73A3C"/>
    <w:rsid w:val="00F830A9"/>
    <w:rsid w:val="00F91454"/>
    <w:rsid w:val="00F93F98"/>
    <w:rsid w:val="00FC4754"/>
    <w:rsid w:val="00FD19EC"/>
    <w:rsid w:val="00FE1F22"/>
    <w:rsid w:val="00FE63C5"/>
    <w:rsid w:val="00FF07E1"/>
    <w:rsid w:val="00FF4E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semiHidden/>
    <w:pPr>
      <w:widowControl w:val="0"/>
    </w:pPr>
    <w:rPr>
      <w:rFonts w:eastAsia="標楷體"/>
      <w:b/>
      <w:bCs/>
      <w:kern w:val="2"/>
      <w:sz w:val="28"/>
    </w:rPr>
  </w:style>
  <w:style w:type="paragraph" w:styleId="3">
    <w:name w:val="toc 3"/>
    <w:basedOn w:val="a"/>
    <w:next w:val="a"/>
    <w:autoRedefine/>
    <w:semiHidden/>
    <w:pPr>
      <w:widowControl w:val="0"/>
      <w:adjustRightInd w:val="0"/>
      <w:ind w:firstLine="680"/>
    </w:pPr>
    <w:rPr>
      <w:rFonts w:eastAsia="標楷體"/>
      <w:bCs/>
      <w:kern w:val="2"/>
    </w:rPr>
  </w:style>
  <w:style w:type="paragraph" w:styleId="5">
    <w:name w:val="toc 5"/>
    <w:basedOn w:val="a"/>
    <w:next w:val="a"/>
    <w:autoRedefine/>
    <w:semiHidden/>
    <w:pPr>
      <w:widowControl w:val="0"/>
      <w:ind w:left="1920" w:hanging="1920"/>
    </w:pPr>
    <w:rPr>
      <w:rFonts w:eastAsia="標楷體"/>
      <w:bCs/>
      <w:kern w:val="2"/>
    </w:rPr>
  </w:style>
  <w:style w:type="paragraph" w:styleId="a3">
    <w:name w:val="Body Text"/>
    <w:basedOn w:val="a"/>
    <w:pPr>
      <w:widowControl w:val="0"/>
      <w:spacing w:line="520" w:lineRule="exact"/>
    </w:pPr>
    <w:rPr>
      <w:rFonts w:ascii="標楷體" w:eastAsia="標楷體"/>
      <w:kern w:val="2"/>
      <w:sz w:val="40"/>
      <w:szCs w:val="20"/>
    </w:rPr>
  </w:style>
  <w:style w:type="paragraph" w:customStyle="1" w:styleId="a4">
    <w:name w:val="表標題"/>
    <w:basedOn w:val="a"/>
    <w:pPr>
      <w:widowControl w:val="0"/>
      <w:snapToGrid w:val="0"/>
      <w:spacing w:before="120" w:after="120"/>
      <w:jc w:val="center"/>
    </w:pPr>
    <w:rPr>
      <w:rFonts w:eastAsia="標楷體"/>
      <w:kern w:val="2"/>
      <w:sz w:val="28"/>
      <w:szCs w:val="20"/>
    </w:rPr>
  </w:style>
  <w:style w:type="paragraph" w:customStyle="1" w:styleId="2">
    <w:name w:val="項次2"/>
    <w:basedOn w:val="a"/>
    <w:pPr>
      <w:widowControl w:val="0"/>
      <w:ind w:leftChars="350" w:left="840" w:firstLineChars="214" w:firstLine="599"/>
      <w:jc w:val="both"/>
      <w:textDirection w:val="lrTbV"/>
    </w:pPr>
    <w:rPr>
      <w:rFonts w:ascii="華康標楷體W5" w:eastAsia="華康標楷體W5"/>
      <w:kern w:val="2"/>
      <w:sz w:val="28"/>
      <w:szCs w:val="28"/>
    </w:rPr>
  </w:style>
  <w:style w:type="paragraph" w:customStyle="1" w:styleId="a5">
    <w:name w:val="條次"/>
    <w:basedOn w:val="a"/>
    <w:pPr>
      <w:widowControl w:val="0"/>
      <w:ind w:left="840" w:hanging="840"/>
      <w:jc w:val="both"/>
      <w:textDirection w:val="lrTbV"/>
    </w:pPr>
    <w:rPr>
      <w:rFonts w:ascii="華康標楷體W5" w:eastAsia="華康標楷體W5"/>
      <w:kern w:val="2"/>
      <w:sz w:val="28"/>
      <w:szCs w:val="28"/>
    </w:rPr>
  </w:style>
  <w:style w:type="paragraph" w:customStyle="1" w:styleId="11">
    <w:name w:val="項次1.1"/>
    <w:basedOn w:val="a"/>
    <w:pPr>
      <w:widowControl w:val="0"/>
      <w:ind w:left="1406" w:hanging="567"/>
      <w:jc w:val="both"/>
      <w:textDirection w:val="lrTbV"/>
    </w:pPr>
    <w:rPr>
      <w:rFonts w:ascii="華康標楷體W5" w:eastAsia="華康標楷體W5"/>
      <w:kern w:val="2"/>
      <w:sz w:val="28"/>
      <w:szCs w:val="28"/>
    </w:rPr>
  </w:style>
  <w:style w:type="paragraph" w:styleId="a6">
    <w:name w:val="Body Text Indent"/>
    <w:basedOn w:val="a"/>
    <w:pPr>
      <w:spacing w:line="460" w:lineRule="exact"/>
      <w:ind w:left="899" w:hanging="899"/>
    </w:pPr>
    <w:rPr>
      <w:rFonts w:ascii="標楷體" w:eastAsia="標楷體" w:hAnsi="標楷體"/>
      <w:color w:val="000000"/>
      <w:sz w:val="32"/>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customStyle="1" w:styleId="aa">
    <w:name w:val="法條的條"/>
    <w:basedOn w:val="a"/>
    <w:autoRedefine/>
    <w:rsid w:val="00DF4795"/>
    <w:pPr>
      <w:widowControl w:val="0"/>
      <w:kinsoku w:val="0"/>
      <w:autoSpaceDE w:val="0"/>
      <w:autoSpaceDN w:val="0"/>
      <w:adjustRightInd w:val="0"/>
      <w:snapToGrid w:val="0"/>
      <w:ind w:left="274" w:hangingChars="114" w:hanging="274"/>
      <w:jc w:val="both"/>
    </w:pPr>
    <w:rPr>
      <w:rFonts w:ascii="標楷體" w:eastAsia="標楷體" w:hAnsi="標楷體"/>
      <w:kern w:val="2"/>
    </w:rPr>
  </w:style>
  <w:style w:type="paragraph" w:styleId="ab">
    <w:name w:val="Balloon Text"/>
    <w:basedOn w:val="a"/>
    <w:semiHidden/>
    <w:rsid w:val="001C7E44"/>
    <w:rPr>
      <w:rFonts w:ascii="Arial" w:hAnsi="Arial"/>
      <w:sz w:val="18"/>
      <w:szCs w:val="18"/>
    </w:rPr>
  </w:style>
  <w:style w:type="table" w:styleId="ac">
    <w:name w:val="Table Grid"/>
    <w:basedOn w:val="a1"/>
    <w:rsid w:val="0007275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3008"/>
    <w:pPr>
      <w:widowControl w:val="0"/>
      <w:autoSpaceDE w:val="0"/>
      <w:autoSpaceDN w:val="0"/>
      <w:adjustRightInd w:val="0"/>
    </w:pPr>
    <w:rPr>
      <w:rFonts w:ascii="新細明體" w:cs="新細明體"/>
      <w:color w:val="000000"/>
      <w:sz w:val="24"/>
      <w:szCs w:val="24"/>
    </w:rPr>
  </w:style>
  <w:style w:type="character" w:customStyle="1" w:styleId="goohl11">
    <w:name w:val="goohl11"/>
    <w:basedOn w:val="a0"/>
    <w:rsid w:val="00183399"/>
    <w:rPr>
      <w:color w:val="000000"/>
      <w:shd w:val="clear" w:color="auto" w:fill="A0FFFF"/>
    </w:rPr>
  </w:style>
</w:styles>
</file>

<file path=word/webSettings.xml><?xml version="1.0" encoding="utf-8"?>
<w:webSettings xmlns:r="http://schemas.openxmlformats.org/officeDocument/2006/relationships" xmlns:w="http://schemas.openxmlformats.org/wordprocessingml/2006/main">
  <w:divs>
    <w:div w:id="1156070297">
      <w:bodyDiv w:val="1"/>
      <w:marLeft w:val="0"/>
      <w:marRight w:val="0"/>
      <w:marTop w:val="0"/>
      <w:marBottom w:val="0"/>
      <w:divBdr>
        <w:top w:val="none" w:sz="0" w:space="0" w:color="auto"/>
        <w:left w:val="none" w:sz="0" w:space="0" w:color="auto"/>
        <w:bottom w:val="none" w:sz="0" w:space="0" w:color="auto"/>
        <w:right w:val="none" w:sz="0" w:space="0" w:color="auto"/>
      </w:divBdr>
    </w:div>
    <w:div w:id="16356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934</Words>
  <Characters>5324</Characters>
  <Application>Microsoft Office Word</Application>
  <DocSecurity>0</DocSecurity>
  <Lines>44</Lines>
  <Paragraphs>12</Paragraphs>
  <ScaleCrop>false</ScaleCrop>
  <Company>EPA</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法律及法規命令部分條文修正格式及體例</dc:title>
  <dc:subject/>
  <dc:creator>wlgong</dc:creator>
  <cp:keywords/>
  <cp:lastModifiedBy>df22</cp:lastModifiedBy>
  <cp:revision>2</cp:revision>
  <cp:lastPrinted>2012-09-19T09:47:00Z</cp:lastPrinted>
  <dcterms:created xsi:type="dcterms:W3CDTF">2016-07-28T03:02:00Z</dcterms:created>
  <dcterms:modified xsi:type="dcterms:W3CDTF">2016-07-28T03:02:00Z</dcterms:modified>
</cp:coreProperties>
</file>