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CA" w:rsidRDefault="00E70201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1F4800" w:rsidRPr="00FB421C">
        <w:rPr>
          <w:rFonts w:ascii="標楷體" w:eastAsia="標楷體" w:hAnsi="標楷體" w:hint="eastAsia"/>
          <w:b/>
          <w:sz w:val="40"/>
          <w:szCs w:val="40"/>
        </w:rPr>
        <w:t>雲林縣警察局園區停車秩序管理要點</w:t>
      </w:r>
    </w:p>
    <w:p w:rsidR="00EA60E2" w:rsidRPr="00EA60E2" w:rsidRDefault="001C095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</w:t>
      </w:r>
      <w:r w:rsidR="00EA60E2" w:rsidRPr="00EA60E2">
        <w:rPr>
          <w:rFonts w:ascii="標楷體" w:eastAsia="標楷體" w:hAnsi="標楷體" w:hint="eastAsia"/>
          <w:szCs w:val="24"/>
        </w:rPr>
        <w:t>101</w:t>
      </w:r>
      <w:r w:rsidR="00EA60E2">
        <w:rPr>
          <w:rFonts w:ascii="標楷體" w:eastAsia="標楷體" w:hAnsi="標楷體" w:hint="eastAsia"/>
          <w:szCs w:val="24"/>
        </w:rPr>
        <w:t>年8月27日</w:t>
      </w:r>
      <w:proofErr w:type="gramStart"/>
      <w:r w:rsidR="00EA60E2">
        <w:rPr>
          <w:rFonts w:ascii="標楷體" w:eastAsia="標楷體" w:hAnsi="標楷體" w:hint="eastAsia"/>
          <w:szCs w:val="24"/>
        </w:rPr>
        <w:t>雲警秘</w:t>
      </w:r>
      <w:proofErr w:type="gramEnd"/>
      <w:r w:rsidR="00EA60E2">
        <w:rPr>
          <w:rFonts w:ascii="標楷體" w:eastAsia="標楷體" w:hAnsi="標楷體" w:hint="eastAsia"/>
          <w:szCs w:val="24"/>
        </w:rPr>
        <w:t>字第1010000471號</w:t>
      </w:r>
      <w:r w:rsidR="00070B90">
        <w:rPr>
          <w:rFonts w:ascii="標楷體" w:eastAsia="標楷體" w:hAnsi="標楷體" w:hint="eastAsia"/>
          <w:szCs w:val="24"/>
        </w:rPr>
        <w:t>書函</w:t>
      </w:r>
    </w:p>
    <w:p w:rsidR="001F4800" w:rsidRDefault="00E7020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1C0951">
        <w:rPr>
          <w:rFonts w:ascii="標楷體" w:eastAsia="標楷體" w:hAnsi="標楷體" w:hint="eastAsia"/>
        </w:rPr>
        <w:t xml:space="preserve">                </w:t>
      </w:r>
      <w:r w:rsidR="00FB421C">
        <w:rPr>
          <w:rFonts w:ascii="標楷體" w:eastAsia="標楷體" w:hAnsi="標楷體" w:hint="eastAsia"/>
        </w:rPr>
        <w:t>108年5月27日雲警秘字第1080800328號</w:t>
      </w:r>
      <w:bookmarkStart w:id="0" w:name="_GoBack"/>
      <w:bookmarkEnd w:id="0"/>
      <w:r w:rsidR="00070B90">
        <w:rPr>
          <w:rFonts w:ascii="標楷體" w:eastAsia="標楷體" w:hAnsi="標楷體" w:hint="eastAsia"/>
        </w:rPr>
        <w:t>函</w:t>
      </w:r>
      <w:r w:rsidR="00FB421C">
        <w:rPr>
          <w:rFonts w:ascii="標楷體" w:eastAsia="標楷體" w:hAnsi="標楷體" w:hint="eastAsia"/>
        </w:rPr>
        <w:t>修正</w:t>
      </w:r>
    </w:p>
    <w:p w:rsidR="001C0951" w:rsidRPr="00E70201" w:rsidRDefault="001C09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111年1</w:t>
      </w:r>
      <w:r w:rsidR="00CD481E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月</w:t>
      </w:r>
      <w:r w:rsidR="00CD481E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日</w:t>
      </w:r>
      <w:proofErr w:type="gramStart"/>
      <w:r>
        <w:rPr>
          <w:rFonts w:ascii="標楷體" w:eastAsia="標楷體" w:hAnsi="標楷體" w:hint="eastAsia"/>
        </w:rPr>
        <w:t>雲警秘</w:t>
      </w:r>
      <w:proofErr w:type="gramEnd"/>
      <w:r>
        <w:rPr>
          <w:rFonts w:ascii="標楷體" w:eastAsia="標楷體" w:hAnsi="標楷體" w:hint="eastAsia"/>
        </w:rPr>
        <w:t>字第1110</w:t>
      </w:r>
      <w:r w:rsidR="00CD481E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00</w:t>
      </w:r>
      <w:r w:rsidR="00CD481E">
        <w:rPr>
          <w:rFonts w:ascii="標楷體" w:eastAsia="標楷體" w:hAnsi="標楷體" w:hint="eastAsia"/>
        </w:rPr>
        <w:t>7</w:t>
      </w:r>
      <w:r w:rsidR="00402FB0">
        <w:rPr>
          <w:rFonts w:ascii="標楷體" w:eastAsia="標楷體" w:hAnsi="標楷體" w:hint="eastAsia"/>
        </w:rPr>
        <w:t>0</w:t>
      </w:r>
      <w:r w:rsidR="00CD481E">
        <w:rPr>
          <w:rFonts w:ascii="標楷體" w:eastAsia="標楷體" w:hAnsi="標楷體" w:hint="eastAsia"/>
        </w:rPr>
        <w:t>4</w:t>
      </w:r>
      <w:r w:rsidR="00902622"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 w:hint="eastAsia"/>
        </w:rPr>
        <w:t>函修正</w:t>
      </w:r>
    </w:p>
    <w:p w:rsidR="001F4800" w:rsidRPr="00070B90" w:rsidRDefault="001F4800" w:rsidP="00070B90">
      <w:pPr>
        <w:pStyle w:val="a3"/>
        <w:numPr>
          <w:ilvl w:val="0"/>
          <w:numId w:val="1"/>
        </w:numPr>
        <w:spacing w:line="420" w:lineRule="exact"/>
        <w:ind w:leftChars="0" w:left="454" w:hanging="454"/>
        <w:rPr>
          <w:rFonts w:ascii="標楷體" w:eastAsia="標楷體" w:hAnsi="標楷體"/>
          <w:sz w:val="28"/>
          <w:szCs w:val="28"/>
        </w:rPr>
      </w:pPr>
      <w:r w:rsidRPr="00070B90">
        <w:rPr>
          <w:rFonts w:ascii="標楷體" w:eastAsia="標楷體" w:hAnsi="標楷體" w:hint="eastAsia"/>
          <w:sz w:val="28"/>
          <w:szCs w:val="28"/>
        </w:rPr>
        <w:t>雲林縣警察局(以下簡稱本局)為維護園區員工行車安全及規範</w:t>
      </w:r>
      <w:r w:rsidR="00E70201" w:rsidRPr="00070B90">
        <w:rPr>
          <w:rFonts w:ascii="標楷體" w:eastAsia="標楷體" w:hAnsi="標楷體" w:hint="eastAsia"/>
          <w:sz w:val="28"/>
          <w:szCs w:val="28"/>
        </w:rPr>
        <w:t xml:space="preserve"> </w:t>
      </w:r>
      <w:r w:rsidRPr="00070B90">
        <w:rPr>
          <w:rFonts w:ascii="標楷體" w:eastAsia="標楷體" w:hAnsi="標楷體" w:hint="eastAsia"/>
          <w:sz w:val="28"/>
          <w:szCs w:val="28"/>
        </w:rPr>
        <w:t>出入園區之車輛，特訂定本局停車秩序管理要點。</w:t>
      </w:r>
    </w:p>
    <w:p w:rsidR="001F4800" w:rsidRPr="00070B90" w:rsidRDefault="001F4800" w:rsidP="00070B90">
      <w:pPr>
        <w:pStyle w:val="a3"/>
        <w:numPr>
          <w:ilvl w:val="0"/>
          <w:numId w:val="1"/>
        </w:numPr>
        <w:spacing w:line="420" w:lineRule="exact"/>
        <w:ind w:leftChars="0" w:left="454" w:hanging="454"/>
        <w:rPr>
          <w:rFonts w:ascii="標楷體" w:eastAsia="標楷體" w:hAnsi="標楷體"/>
          <w:sz w:val="28"/>
          <w:szCs w:val="28"/>
        </w:rPr>
      </w:pPr>
      <w:r w:rsidRPr="00070B90">
        <w:rPr>
          <w:rFonts w:ascii="標楷體" w:eastAsia="標楷體" w:hAnsi="標楷體" w:hint="eastAsia"/>
          <w:sz w:val="28"/>
          <w:szCs w:val="28"/>
        </w:rPr>
        <w:t>進入本局園區車輛，應遵守交通標誌、標線之指示與規定行駛、</w:t>
      </w:r>
      <w:r w:rsidR="00E70201" w:rsidRPr="00070B90">
        <w:rPr>
          <w:rFonts w:ascii="標楷體" w:eastAsia="標楷體" w:hAnsi="標楷體" w:hint="eastAsia"/>
          <w:sz w:val="28"/>
          <w:szCs w:val="28"/>
        </w:rPr>
        <w:t xml:space="preserve"> </w:t>
      </w:r>
      <w:r w:rsidRPr="00070B90">
        <w:rPr>
          <w:rFonts w:ascii="標楷體" w:eastAsia="標楷體" w:hAnsi="標楷體" w:hint="eastAsia"/>
          <w:sz w:val="28"/>
          <w:szCs w:val="28"/>
        </w:rPr>
        <w:t>停放。</w:t>
      </w:r>
    </w:p>
    <w:p w:rsidR="001F4800" w:rsidRPr="00070B90" w:rsidRDefault="001F4800" w:rsidP="00070B90">
      <w:pPr>
        <w:pStyle w:val="a3"/>
        <w:numPr>
          <w:ilvl w:val="0"/>
          <w:numId w:val="1"/>
        </w:numPr>
        <w:spacing w:line="420" w:lineRule="exact"/>
        <w:ind w:leftChars="0" w:left="454" w:hanging="454"/>
        <w:rPr>
          <w:rFonts w:ascii="標楷體" w:eastAsia="標楷體" w:hAnsi="標楷體"/>
          <w:sz w:val="28"/>
          <w:szCs w:val="28"/>
        </w:rPr>
      </w:pPr>
      <w:r w:rsidRPr="00070B90">
        <w:rPr>
          <w:rFonts w:ascii="標楷體" w:eastAsia="標楷體" w:hAnsi="標楷體" w:hint="eastAsia"/>
          <w:sz w:val="28"/>
          <w:szCs w:val="28"/>
        </w:rPr>
        <w:t>本局園區內劃設有</w:t>
      </w:r>
      <w:proofErr w:type="gramStart"/>
      <w:r w:rsidRPr="00070B90">
        <w:rPr>
          <w:rFonts w:ascii="標楷體" w:eastAsia="標楷體" w:hAnsi="標楷體" w:hint="eastAsia"/>
          <w:sz w:val="28"/>
          <w:szCs w:val="28"/>
        </w:rPr>
        <w:t>停車格者</w:t>
      </w:r>
      <w:proofErr w:type="gramEnd"/>
      <w:r w:rsidRPr="00070B90">
        <w:rPr>
          <w:rFonts w:ascii="標楷體" w:eastAsia="標楷體" w:hAnsi="標楷體" w:hint="eastAsia"/>
          <w:sz w:val="28"/>
          <w:szCs w:val="28"/>
        </w:rPr>
        <w:t>，非經報備許可不得移作他用或堆置</w:t>
      </w:r>
      <w:r w:rsidR="00E70201" w:rsidRPr="00070B90">
        <w:rPr>
          <w:rFonts w:ascii="標楷體" w:eastAsia="標楷體" w:hAnsi="標楷體" w:hint="eastAsia"/>
          <w:sz w:val="28"/>
          <w:szCs w:val="28"/>
        </w:rPr>
        <w:t xml:space="preserve"> </w:t>
      </w:r>
      <w:r w:rsidRPr="00070B90">
        <w:rPr>
          <w:rFonts w:ascii="標楷體" w:eastAsia="標楷體" w:hAnsi="標楷體" w:hint="eastAsia"/>
          <w:sz w:val="28"/>
          <w:szCs w:val="28"/>
        </w:rPr>
        <w:t>其他器具、物品，以期有效促進停車空間功能。</w:t>
      </w:r>
    </w:p>
    <w:p w:rsidR="001F4800" w:rsidRPr="00070B90" w:rsidRDefault="001F4800" w:rsidP="00070B90">
      <w:pPr>
        <w:pStyle w:val="a3"/>
        <w:numPr>
          <w:ilvl w:val="0"/>
          <w:numId w:val="1"/>
        </w:numPr>
        <w:spacing w:line="420" w:lineRule="exact"/>
        <w:ind w:leftChars="0" w:left="454" w:hanging="454"/>
        <w:rPr>
          <w:rFonts w:ascii="標楷體" w:eastAsia="標楷體" w:hAnsi="標楷體"/>
          <w:sz w:val="28"/>
          <w:szCs w:val="28"/>
        </w:rPr>
      </w:pPr>
      <w:r w:rsidRPr="00070B90">
        <w:rPr>
          <w:rFonts w:ascii="標楷體" w:eastAsia="標楷體" w:hAnsi="標楷體" w:hint="eastAsia"/>
          <w:sz w:val="28"/>
          <w:szCs w:val="28"/>
        </w:rPr>
        <w:t>本局公務車，</w:t>
      </w:r>
      <w:r w:rsidR="00A92979">
        <w:rPr>
          <w:rFonts w:ascii="標楷體" w:eastAsia="標楷體" w:hAnsi="標楷體" w:hint="eastAsia"/>
          <w:sz w:val="28"/>
          <w:szCs w:val="28"/>
        </w:rPr>
        <w:t>身心障礙</w:t>
      </w:r>
      <w:r w:rsidRPr="00070B90">
        <w:rPr>
          <w:rFonts w:ascii="標楷體" w:eastAsia="標楷體" w:hAnsi="標楷體" w:hint="eastAsia"/>
          <w:sz w:val="28"/>
          <w:szCs w:val="28"/>
        </w:rPr>
        <w:t>、卸貨專用停車位僅供指定身分及車輛使用，其他車輛不得佔用。</w:t>
      </w:r>
    </w:p>
    <w:p w:rsidR="001F4800" w:rsidRPr="00E70201" w:rsidRDefault="001F4800" w:rsidP="00070B90">
      <w:pPr>
        <w:pStyle w:val="a3"/>
        <w:numPr>
          <w:ilvl w:val="0"/>
          <w:numId w:val="1"/>
        </w:numPr>
        <w:spacing w:line="420" w:lineRule="exact"/>
        <w:ind w:leftChars="0" w:left="510" w:hanging="510"/>
        <w:rPr>
          <w:rFonts w:ascii="標楷體" w:eastAsia="標楷體" w:hAnsi="標楷體"/>
          <w:sz w:val="28"/>
          <w:szCs w:val="28"/>
        </w:rPr>
      </w:pPr>
      <w:r w:rsidRPr="00E70201">
        <w:rPr>
          <w:rFonts w:ascii="標楷體" w:eastAsia="標楷體" w:hAnsi="標楷體" w:hint="eastAsia"/>
          <w:sz w:val="28"/>
          <w:szCs w:val="28"/>
        </w:rPr>
        <w:t>經派遣使用公務車後，應將車輛依規定停放原規劃之專用停車</w:t>
      </w:r>
      <w:r w:rsidR="00E70201">
        <w:rPr>
          <w:rFonts w:ascii="標楷體" w:eastAsia="標楷體" w:hAnsi="標楷體" w:hint="eastAsia"/>
          <w:sz w:val="28"/>
          <w:szCs w:val="28"/>
        </w:rPr>
        <w:t xml:space="preserve"> </w:t>
      </w:r>
      <w:r w:rsidRPr="00E70201">
        <w:rPr>
          <w:rFonts w:ascii="標楷體" w:eastAsia="標楷體" w:hAnsi="標楷體" w:hint="eastAsia"/>
          <w:sz w:val="28"/>
          <w:szCs w:val="28"/>
        </w:rPr>
        <w:t>區，避免佔用其他停車位。</w:t>
      </w:r>
    </w:p>
    <w:p w:rsidR="001F4800" w:rsidRPr="00070B90" w:rsidRDefault="001F4800" w:rsidP="00070B90">
      <w:pPr>
        <w:pStyle w:val="a3"/>
        <w:numPr>
          <w:ilvl w:val="0"/>
          <w:numId w:val="1"/>
        </w:numPr>
        <w:spacing w:line="420" w:lineRule="exact"/>
        <w:ind w:leftChars="0" w:left="510" w:hanging="510"/>
        <w:rPr>
          <w:rFonts w:ascii="標楷體" w:eastAsia="標楷體" w:hAnsi="標楷體"/>
          <w:sz w:val="28"/>
          <w:szCs w:val="28"/>
        </w:rPr>
      </w:pPr>
      <w:r w:rsidRPr="00070B90">
        <w:rPr>
          <w:rFonts w:ascii="標楷體" w:eastAsia="標楷體" w:hAnsi="標楷體" w:hint="eastAsia"/>
          <w:sz w:val="28"/>
          <w:szCs w:val="28"/>
        </w:rPr>
        <w:t>機車停放應確實於車棚或劃設有機車停車格處所停放，禁止隨意</w:t>
      </w:r>
      <w:r w:rsidR="00E70201" w:rsidRPr="00070B90">
        <w:rPr>
          <w:rFonts w:ascii="標楷體" w:eastAsia="標楷體" w:hAnsi="標楷體" w:hint="eastAsia"/>
          <w:sz w:val="28"/>
          <w:szCs w:val="28"/>
        </w:rPr>
        <w:t xml:space="preserve"> </w:t>
      </w:r>
      <w:r w:rsidRPr="00070B90">
        <w:rPr>
          <w:rFonts w:ascii="標楷體" w:eastAsia="標楷體" w:hAnsi="標楷體" w:hint="eastAsia"/>
          <w:sz w:val="28"/>
          <w:szCs w:val="28"/>
        </w:rPr>
        <w:t>停放，致影響人、車通行，妨礙交通安全。</w:t>
      </w:r>
    </w:p>
    <w:p w:rsidR="001F4800" w:rsidRPr="00E70201" w:rsidRDefault="001F4800" w:rsidP="00070B90">
      <w:pPr>
        <w:pStyle w:val="a3"/>
        <w:numPr>
          <w:ilvl w:val="0"/>
          <w:numId w:val="1"/>
        </w:numPr>
        <w:spacing w:line="420" w:lineRule="exact"/>
        <w:ind w:leftChars="0" w:left="510" w:hanging="510"/>
        <w:rPr>
          <w:rFonts w:ascii="標楷體" w:eastAsia="標楷體" w:hAnsi="標楷體"/>
          <w:sz w:val="28"/>
          <w:szCs w:val="28"/>
        </w:rPr>
      </w:pPr>
      <w:r w:rsidRPr="00E70201">
        <w:rPr>
          <w:rFonts w:ascii="標楷體" w:eastAsia="標楷體" w:hAnsi="標楷體" w:hint="eastAsia"/>
          <w:sz w:val="28"/>
          <w:szCs w:val="28"/>
        </w:rPr>
        <w:t>為合理有效使用本局園區內有限之停車空間，凡員工出入園區內之汽車，須憑員工車輛通行證停車。</w:t>
      </w:r>
    </w:p>
    <w:p w:rsidR="001F4800" w:rsidRPr="00070B90" w:rsidRDefault="001F4800" w:rsidP="00E70201">
      <w:pPr>
        <w:pStyle w:val="a3"/>
        <w:numPr>
          <w:ilvl w:val="0"/>
          <w:numId w:val="1"/>
        </w:numPr>
        <w:spacing w:line="420" w:lineRule="exact"/>
        <w:ind w:leftChars="0" w:left="510" w:hanging="510"/>
        <w:rPr>
          <w:rFonts w:ascii="標楷體" w:eastAsia="標楷體" w:hAnsi="標楷體"/>
          <w:sz w:val="28"/>
          <w:szCs w:val="28"/>
        </w:rPr>
      </w:pPr>
      <w:r w:rsidRPr="00070B90">
        <w:rPr>
          <w:rFonts w:ascii="標楷體" w:eastAsia="標楷體" w:hAnsi="標楷體" w:hint="eastAsia"/>
          <w:sz w:val="28"/>
          <w:szCs w:val="28"/>
        </w:rPr>
        <w:t>本局園區內行政大樓、保安隊大樓、交通隊大樓、少年、婦幼隊</w:t>
      </w:r>
      <w:r w:rsidR="00E70201" w:rsidRPr="00070B90">
        <w:rPr>
          <w:rFonts w:ascii="標楷體" w:eastAsia="標楷體" w:hAnsi="標楷體" w:hint="eastAsia"/>
          <w:sz w:val="28"/>
          <w:szCs w:val="28"/>
        </w:rPr>
        <w:t xml:space="preserve"> </w:t>
      </w:r>
      <w:r w:rsidR="00E15F2E" w:rsidRPr="00070B90">
        <w:rPr>
          <w:rFonts w:ascii="標楷體" w:eastAsia="標楷體" w:hAnsi="標楷體" w:hint="eastAsia"/>
          <w:sz w:val="28"/>
          <w:szCs w:val="28"/>
        </w:rPr>
        <w:t>大樓等大門口，除公務或其他特殊情形之</w:t>
      </w:r>
      <w:r w:rsidRPr="00070B90">
        <w:rPr>
          <w:rFonts w:ascii="標楷體" w:eastAsia="標楷體" w:hAnsi="標楷體" w:hint="eastAsia"/>
          <w:sz w:val="28"/>
          <w:szCs w:val="28"/>
        </w:rPr>
        <w:t>臨時停車外，一律禁</w:t>
      </w:r>
      <w:r w:rsidR="00070B90" w:rsidRPr="00070B90">
        <w:rPr>
          <w:rFonts w:ascii="標楷體" w:eastAsia="標楷體" w:hAnsi="標楷體" w:hint="eastAsia"/>
          <w:sz w:val="28"/>
          <w:szCs w:val="28"/>
        </w:rPr>
        <w:t>止</w:t>
      </w:r>
      <w:r w:rsidR="00E70201" w:rsidRPr="00070B90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70B90">
        <w:rPr>
          <w:rFonts w:ascii="標楷體" w:eastAsia="標楷體" w:hAnsi="標楷體" w:hint="eastAsia"/>
          <w:sz w:val="28"/>
          <w:szCs w:val="28"/>
        </w:rPr>
        <w:t>汽機車停放，以免影響觀瞻。另於設有連結行政大樓之迴廊雨</w:t>
      </w:r>
      <w:proofErr w:type="gramStart"/>
      <w:r w:rsidR="00070B90" w:rsidRPr="00070B90">
        <w:rPr>
          <w:rFonts w:ascii="標楷體" w:eastAsia="標楷體" w:hAnsi="標楷體" w:hint="eastAsia"/>
          <w:sz w:val="28"/>
          <w:szCs w:val="28"/>
        </w:rPr>
        <w:t>遮</w:t>
      </w:r>
      <w:proofErr w:type="gramEnd"/>
      <w:r w:rsidRPr="00070B90">
        <w:rPr>
          <w:rFonts w:ascii="標楷體" w:eastAsia="標楷體" w:hAnsi="標楷體" w:hint="eastAsia"/>
          <w:sz w:val="28"/>
          <w:szCs w:val="28"/>
        </w:rPr>
        <w:t>，其動線應保持淨空。</w:t>
      </w:r>
    </w:p>
    <w:p w:rsidR="001F4800" w:rsidRPr="00070B90" w:rsidRDefault="001F4800" w:rsidP="00070B90">
      <w:pPr>
        <w:pStyle w:val="a3"/>
        <w:numPr>
          <w:ilvl w:val="0"/>
          <w:numId w:val="1"/>
        </w:numPr>
        <w:spacing w:line="420" w:lineRule="exact"/>
        <w:ind w:leftChars="0" w:left="510" w:hanging="510"/>
        <w:rPr>
          <w:rFonts w:ascii="標楷體" w:eastAsia="標楷體" w:hAnsi="標楷體"/>
          <w:sz w:val="28"/>
          <w:szCs w:val="28"/>
        </w:rPr>
      </w:pPr>
      <w:r w:rsidRPr="00070B90">
        <w:rPr>
          <w:rFonts w:ascii="標楷體" w:eastAsia="標楷體" w:hAnsi="標楷體" w:hint="eastAsia"/>
          <w:sz w:val="28"/>
          <w:szCs w:val="28"/>
        </w:rPr>
        <w:t>於園區內車道通行轉彎處所，劃設有禁止停車標線者，嚴禁停放</w:t>
      </w:r>
      <w:r w:rsidR="00E70201" w:rsidRPr="00070B90">
        <w:rPr>
          <w:rFonts w:ascii="標楷體" w:eastAsia="標楷體" w:hAnsi="標楷體" w:hint="eastAsia"/>
          <w:sz w:val="28"/>
          <w:szCs w:val="28"/>
        </w:rPr>
        <w:t xml:space="preserve"> </w:t>
      </w:r>
      <w:r w:rsidRPr="00070B90">
        <w:rPr>
          <w:rFonts w:ascii="標楷體" w:eastAsia="標楷體" w:hAnsi="標楷體" w:hint="eastAsia"/>
          <w:sz w:val="28"/>
          <w:szCs w:val="28"/>
        </w:rPr>
        <w:t>車輛，以免影響行車視線、造成人、車出入危險。</w:t>
      </w:r>
    </w:p>
    <w:p w:rsidR="001F4800" w:rsidRPr="00E70201" w:rsidRDefault="00E70201" w:rsidP="00E70201">
      <w:pPr>
        <w:pStyle w:val="a3"/>
        <w:spacing w:line="420" w:lineRule="exact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F4800" w:rsidRPr="00E70201">
        <w:rPr>
          <w:rFonts w:ascii="標楷體" w:eastAsia="標楷體" w:hAnsi="標楷體" w:hint="eastAsia"/>
          <w:sz w:val="28"/>
          <w:szCs w:val="28"/>
        </w:rPr>
        <w:t>因而致生事故者，並應負相關法律責任。</w:t>
      </w:r>
    </w:p>
    <w:p w:rsidR="001F4800" w:rsidRPr="00E70201" w:rsidRDefault="001F4800" w:rsidP="00E70201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E70201">
        <w:rPr>
          <w:rFonts w:ascii="標楷體" w:eastAsia="標楷體" w:hAnsi="標楷體" w:hint="eastAsia"/>
          <w:sz w:val="28"/>
          <w:szCs w:val="28"/>
        </w:rPr>
        <w:t>違反本局園區停放管制規定者，依下列規定處理:</w:t>
      </w:r>
    </w:p>
    <w:p w:rsidR="001F4800" w:rsidRPr="00E70201" w:rsidRDefault="001F4800" w:rsidP="00070B90">
      <w:pPr>
        <w:pStyle w:val="a3"/>
        <w:numPr>
          <w:ilvl w:val="0"/>
          <w:numId w:val="2"/>
        </w:numPr>
        <w:spacing w:line="420" w:lineRule="exact"/>
        <w:ind w:leftChars="0" w:left="924" w:hanging="567"/>
        <w:rPr>
          <w:rFonts w:ascii="標楷體" w:eastAsia="標楷體" w:hAnsi="標楷體"/>
          <w:sz w:val="28"/>
          <w:szCs w:val="28"/>
        </w:rPr>
      </w:pPr>
      <w:r w:rsidRPr="00E70201">
        <w:rPr>
          <w:rFonts w:ascii="標楷體" w:eastAsia="標楷體" w:hAnsi="標楷體" w:hint="eastAsia"/>
          <w:sz w:val="28"/>
          <w:szCs w:val="28"/>
        </w:rPr>
        <w:t>勸導</w:t>
      </w:r>
      <w:r w:rsidR="00070B90">
        <w:rPr>
          <w:rFonts w:ascii="標楷體" w:eastAsia="標楷體" w:hAnsi="標楷體" w:hint="eastAsia"/>
          <w:sz w:val="28"/>
          <w:szCs w:val="28"/>
        </w:rPr>
        <w:t>：</w:t>
      </w:r>
      <w:r w:rsidR="00E15F2E">
        <w:rPr>
          <w:rFonts w:ascii="標楷體" w:eastAsia="標楷體" w:hAnsi="標楷體" w:hint="eastAsia"/>
          <w:sz w:val="28"/>
          <w:szCs w:val="28"/>
        </w:rPr>
        <w:t>為督促本局員工養成良好習慣，</w:t>
      </w:r>
      <w:r w:rsidRPr="00E70201">
        <w:rPr>
          <w:rFonts w:ascii="標楷體" w:eastAsia="標楷體" w:hAnsi="標楷體" w:hint="eastAsia"/>
          <w:sz w:val="28"/>
          <w:szCs w:val="28"/>
        </w:rPr>
        <w:t>由保安隊製發</w:t>
      </w:r>
      <w:proofErr w:type="gramStart"/>
      <w:r w:rsidRPr="00E70201">
        <w:rPr>
          <w:rFonts w:ascii="標楷體" w:eastAsia="標楷體" w:hAnsi="標楷體" w:hint="eastAsia"/>
          <w:sz w:val="28"/>
          <w:szCs w:val="28"/>
        </w:rPr>
        <w:t>勸導單置放</w:t>
      </w:r>
      <w:proofErr w:type="gramEnd"/>
      <w:r w:rsidRPr="00E70201">
        <w:rPr>
          <w:rFonts w:ascii="標楷體" w:eastAsia="標楷體" w:hAnsi="標楷體" w:hint="eastAsia"/>
          <w:sz w:val="28"/>
          <w:szCs w:val="28"/>
        </w:rPr>
        <w:t>於車輛明顯處所</w:t>
      </w:r>
      <w:r w:rsidR="00070B90">
        <w:rPr>
          <w:rFonts w:ascii="標楷體" w:eastAsia="標楷體" w:hAnsi="標楷體" w:hint="eastAsia"/>
          <w:sz w:val="28"/>
          <w:szCs w:val="28"/>
        </w:rPr>
        <w:t>；</w:t>
      </w:r>
      <w:r w:rsidRPr="00E70201">
        <w:rPr>
          <w:rFonts w:ascii="標楷體" w:eastAsia="標楷體" w:hAnsi="標楷體" w:hint="eastAsia"/>
          <w:sz w:val="28"/>
          <w:szCs w:val="28"/>
        </w:rPr>
        <w:t>或於發現時當場</w:t>
      </w:r>
      <w:proofErr w:type="gramStart"/>
      <w:r w:rsidRPr="00E70201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E70201">
        <w:rPr>
          <w:rFonts w:ascii="標楷體" w:eastAsia="標楷體" w:hAnsi="標楷體" w:hint="eastAsia"/>
          <w:sz w:val="28"/>
          <w:szCs w:val="28"/>
        </w:rPr>
        <w:t>予口頭勸導，提醒員工自我約束改善。</w:t>
      </w:r>
    </w:p>
    <w:p w:rsidR="001F4800" w:rsidRPr="00E70201" w:rsidRDefault="001F4800" w:rsidP="00070B90">
      <w:pPr>
        <w:pStyle w:val="a3"/>
        <w:numPr>
          <w:ilvl w:val="0"/>
          <w:numId w:val="2"/>
        </w:numPr>
        <w:spacing w:line="420" w:lineRule="exact"/>
        <w:ind w:leftChars="0" w:left="924" w:hanging="567"/>
        <w:rPr>
          <w:rFonts w:ascii="標楷體" w:eastAsia="標楷體" w:hAnsi="標楷體"/>
          <w:sz w:val="28"/>
          <w:szCs w:val="28"/>
        </w:rPr>
      </w:pPr>
      <w:r w:rsidRPr="00E70201">
        <w:rPr>
          <w:rFonts w:ascii="標楷體" w:eastAsia="標楷體" w:hAnsi="標楷體" w:hint="eastAsia"/>
          <w:sz w:val="28"/>
          <w:szCs w:val="28"/>
        </w:rPr>
        <w:t>通報</w:t>
      </w:r>
      <w:r w:rsidR="00070B90">
        <w:rPr>
          <w:rFonts w:ascii="標楷體" w:eastAsia="標楷體" w:hAnsi="標楷體" w:hint="eastAsia"/>
          <w:sz w:val="28"/>
          <w:szCs w:val="28"/>
        </w:rPr>
        <w:t>：</w:t>
      </w:r>
      <w:r w:rsidRPr="00E70201">
        <w:rPr>
          <w:rFonts w:ascii="標楷體" w:eastAsia="標楷體" w:hAnsi="標楷體" w:hint="eastAsia"/>
          <w:sz w:val="28"/>
          <w:szCs w:val="28"/>
        </w:rPr>
        <w:t>經勸導並予製作紀錄後，移由秘書</w:t>
      </w:r>
      <w:r w:rsidR="00E15F2E">
        <w:rPr>
          <w:rFonts w:ascii="標楷體" w:eastAsia="標楷體" w:hAnsi="標楷體" w:hint="eastAsia"/>
          <w:sz w:val="28"/>
          <w:szCs w:val="28"/>
        </w:rPr>
        <w:t>科</w:t>
      </w:r>
      <w:r w:rsidRPr="00E70201">
        <w:rPr>
          <w:rFonts w:ascii="標楷體" w:eastAsia="標楷體" w:hAnsi="標楷體" w:hint="eastAsia"/>
          <w:sz w:val="28"/>
          <w:szCs w:val="28"/>
        </w:rPr>
        <w:t>統計違規情形，每月通報所屬單位督促檢討改進。</w:t>
      </w:r>
    </w:p>
    <w:p w:rsidR="001F4800" w:rsidRPr="00E70201" w:rsidRDefault="001F4800" w:rsidP="00070B90">
      <w:pPr>
        <w:pStyle w:val="a3"/>
        <w:numPr>
          <w:ilvl w:val="0"/>
          <w:numId w:val="2"/>
        </w:numPr>
        <w:spacing w:line="420" w:lineRule="exact"/>
        <w:ind w:leftChars="0" w:left="924" w:hanging="567"/>
        <w:rPr>
          <w:rFonts w:ascii="標楷體" w:eastAsia="標楷體" w:hAnsi="標楷體"/>
          <w:sz w:val="28"/>
          <w:szCs w:val="28"/>
        </w:rPr>
      </w:pPr>
      <w:r w:rsidRPr="00E70201">
        <w:rPr>
          <w:rFonts w:ascii="標楷體" w:eastAsia="標楷體" w:hAnsi="標楷體" w:hint="eastAsia"/>
          <w:sz w:val="28"/>
          <w:szCs w:val="28"/>
        </w:rPr>
        <w:t>劣</w:t>
      </w:r>
      <w:proofErr w:type="gramStart"/>
      <w:r w:rsidRPr="00E70201">
        <w:rPr>
          <w:rFonts w:ascii="標楷體" w:eastAsia="標楷體" w:hAnsi="標楷體" w:hint="eastAsia"/>
          <w:sz w:val="28"/>
          <w:szCs w:val="28"/>
        </w:rPr>
        <w:t>蹟</w:t>
      </w:r>
      <w:proofErr w:type="gramEnd"/>
      <w:r w:rsidRPr="00E70201">
        <w:rPr>
          <w:rFonts w:ascii="標楷體" w:eastAsia="標楷體" w:hAnsi="標楷體" w:hint="eastAsia"/>
          <w:sz w:val="28"/>
          <w:szCs w:val="28"/>
        </w:rPr>
        <w:t>註記或列入平時考核記錄</w:t>
      </w:r>
      <w:r w:rsidR="00070B90">
        <w:rPr>
          <w:rFonts w:ascii="標楷體" w:eastAsia="標楷體" w:hAnsi="標楷體" w:hint="eastAsia"/>
          <w:sz w:val="28"/>
          <w:szCs w:val="28"/>
        </w:rPr>
        <w:t>：</w:t>
      </w:r>
      <w:r w:rsidRPr="00E70201">
        <w:rPr>
          <w:rFonts w:ascii="標楷體" w:eastAsia="標楷體" w:hAnsi="標楷體" w:hint="eastAsia"/>
          <w:sz w:val="28"/>
          <w:szCs w:val="28"/>
        </w:rPr>
        <w:t>經勸導通知</w:t>
      </w:r>
      <w:r w:rsidR="00BB0489">
        <w:rPr>
          <w:rFonts w:ascii="標楷體" w:eastAsia="標楷體" w:hAnsi="標楷體" w:hint="eastAsia"/>
          <w:sz w:val="28"/>
          <w:szCs w:val="28"/>
        </w:rPr>
        <w:t>一</w:t>
      </w:r>
      <w:r w:rsidR="00373958">
        <w:rPr>
          <w:rFonts w:ascii="標楷體" w:eastAsia="標楷體" w:hAnsi="標楷體" w:hint="eastAsia"/>
          <w:sz w:val="28"/>
          <w:szCs w:val="28"/>
        </w:rPr>
        <w:t>次</w:t>
      </w:r>
      <w:r w:rsidR="000D5E89" w:rsidRPr="00E70201">
        <w:rPr>
          <w:rFonts w:ascii="標楷體" w:eastAsia="標楷體" w:hAnsi="標楷體" w:hint="eastAsia"/>
          <w:sz w:val="28"/>
          <w:szCs w:val="28"/>
        </w:rPr>
        <w:t>者，得移由</w:t>
      </w:r>
      <w:r w:rsidR="000D5E89" w:rsidRPr="00E70201">
        <w:rPr>
          <w:rFonts w:ascii="標楷體" w:eastAsia="標楷體" w:hAnsi="標楷體" w:hint="eastAsia"/>
          <w:sz w:val="28"/>
          <w:szCs w:val="28"/>
        </w:rPr>
        <w:lastRenderedPageBreak/>
        <w:t>秘書</w:t>
      </w:r>
      <w:r w:rsidR="00E70201">
        <w:rPr>
          <w:rFonts w:ascii="標楷體" w:eastAsia="標楷體" w:hAnsi="標楷體" w:hint="eastAsia"/>
          <w:sz w:val="28"/>
          <w:szCs w:val="28"/>
        </w:rPr>
        <w:t>科</w:t>
      </w:r>
      <w:r w:rsidR="000D5E89" w:rsidRPr="00E70201">
        <w:rPr>
          <w:rFonts w:ascii="標楷體" w:eastAsia="標楷體" w:hAnsi="標楷體" w:hint="eastAsia"/>
          <w:sz w:val="28"/>
          <w:szCs w:val="28"/>
        </w:rPr>
        <w:t>核辦後，會請督察</w:t>
      </w:r>
      <w:r w:rsidR="00E70201">
        <w:rPr>
          <w:rFonts w:ascii="標楷體" w:eastAsia="標楷體" w:hAnsi="標楷體" w:hint="eastAsia"/>
          <w:sz w:val="28"/>
          <w:szCs w:val="28"/>
        </w:rPr>
        <w:t>科</w:t>
      </w:r>
      <w:r w:rsidRPr="00E70201">
        <w:rPr>
          <w:rFonts w:ascii="標楷體" w:eastAsia="標楷體" w:hAnsi="標楷體" w:hint="eastAsia"/>
          <w:sz w:val="28"/>
          <w:szCs w:val="28"/>
        </w:rPr>
        <w:t>予以劣</w:t>
      </w:r>
      <w:proofErr w:type="gramStart"/>
      <w:r w:rsidR="000D5E89" w:rsidRPr="00E70201">
        <w:rPr>
          <w:rFonts w:ascii="標楷體" w:eastAsia="標楷體" w:hAnsi="標楷體" w:hint="eastAsia"/>
          <w:sz w:val="28"/>
          <w:szCs w:val="28"/>
        </w:rPr>
        <w:t>蹟</w:t>
      </w:r>
      <w:proofErr w:type="gramEnd"/>
      <w:r w:rsidR="000D5E89" w:rsidRPr="00E70201">
        <w:rPr>
          <w:rFonts w:ascii="標楷體" w:eastAsia="標楷體" w:hAnsi="標楷體" w:hint="eastAsia"/>
          <w:sz w:val="28"/>
          <w:szCs w:val="28"/>
        </w:rPr>
        <w:t>註記</w:t>
      </w:r>
      <w:r w:rsidR="00070B90">
        <w:rPr>
          <w:rFonts w:ascii="標楷體" w:eastAsia="標楷體" w:hAnsi="標楷體" w:hint="eastAsia"/>
          <w:sz w:val="28"/>
          <w:szCs w:val="28"/>
        </w:rPr>
        <w:t>；</w:t>
      </w:r>
      <w:r w:rsidR="00373958" w:rsidRPr="00E70201">
        <w:rPr>
          <w:rFonts w:ascii="標楷體" w:eastAsia="標楷體" w:hAnsi="標楷體" w:hint="eastAsia"/>
          <w:sz w:val="28"/>
          <w:szCs w:val="28"/>
        </w:rPr>
        <w:t>經勸導</w:t>
      </w:r>
      <w:r w:rsidR="00373958">
        <w:rPr>
          <w:rFonts w:ascii="標楷體" w:eastAsia="標楷體" w:hAnsi="標楷體" w:hint="eastAsia"/>
          <w:sz w:val="28"/>
          <w:szCs w:val="28"/>
        </w:rPr>
        <w:t>達三次以上</w:t>
      </w:r>
      <w:r w:rsidR="00373958" w:rsidRPr="00E70201">
        <w:rPr>
          <w:rFonts w:ascii="標楷體" w:eastAsia="標楷體" w:hAnsi="標楷體" w:hint="eastAsia"/>
          <w:sz w:val="28"/>
          <w:szCs w:val="28"/>
        </w:rPr>
        <w:t>者</w:t>
      </w:r>
      <w:r w:rsidR="00373958">
        <w:rPr>
          <w:rFonts w:ascii="標楷體" w:eastAsia="標楷體" w:hAnsi="標楷體" w:hint="eastAsia"/>
          <w:sz w:val="28"/>
          <w:szCs w:val="28"/>
        </w:rPr>
        <w:t>除</w:t>
      </w:r>
      <w:r w:rsidR="00373958" w:rsidRPr="00E70201">
        <w:rPr>
          <w:rFonts w:ascii="標楷體" w:eastAsia="標楷體" w:hAnsi="標楷體" w:hint="eastAsia"/>
          <w:sz w:val="28"/>
          <w:szCs w:val="28"/>
        </w:rPr>
        <w:t>會請督察</w:t>
      </w:r>
      <w:r w:rsidR="00373958">
        <w:rPr>
          <w:rFonts w:ascii="標楷體" w:eastAsia="標楷體" w:hAnsi="標楷體" w:hint="eastAsia"/>
          <w:sz w:val="28"/>
          <w:szCs w:val="28"/>
        </w:rPr>
        <w:t>科</w:t>
      </w:r>
      <w:r w:rsidR="00373958" w:rsidRPr="00E70201">
        <w:rPr>
          <w:rFonts w:ascii="標楷體" w:eastAsia="標楷體" w:hAnsi="標楷體" w:hint="eastAsia"/>
          <w:sz w:val="28"/>
          <w:szCs w:val="28"/>
        </w:rPr>
        <w:t>予以劣</w:t>
      </w:r>
      <w:proofErr w:type="gramStart"/>
      <w:r w:rsidR="00373958" w:rsidRPr="00E70201">
        <w:rPr>
          <w:rFonts w:ascii="標楷體" w:eastAsia="標楷體" w:hAnsi="標楷體" w:hint="eastAsia"/>
          <w:sz w:val="28"/>
          <w:szCs w:val="28"/>
        </w:rPr>
        <w:t>蹟</w:t>
      </w:r>
      <w:proofErr w:type="gramEnd"/>
      <w:r w:rsidR="00373958" w:rsidRPr="00E70201">
        <w:rPr>
          <w:rFonts w:ascii="標楷體" w:eastAsia="標楷體" w:hAnsi="標楷體" w:hint="eastAsia"/>
          <w:sz w:val="28"/>
          <w:szCs w:val="28"/>
        </w:rPr>
        <w:t>註記</w:t>
      </w:r>
      <w:r w:rsidR="00373958">
        <w:rPr>
          <w:rFonts w:ascii="標楷體" w:eastAsia="標楷體" w:hAnsi="標楷體" w:hint="eastAsia"/>
          <w:sz w:val="28"/>
          <w:szCs w:val="28"/>
        </w:rPr>
        <w:t>，</w:t>
      </w:r>
      <w:r w:rsidR="00E70201">
        <w:rPr>
          <w:rFonts w:ascii="標楷體" w:eastAsia="標楷體" w:hAnsi="標楷體" w:hint="eastAsia"/>
          <w:sz w:val="28"/>
          <w:szCs w:val="28"/>
        </w:rPr>
        <w:t>並會請政風室沒收停車證</w:t>
      </w:r>
      <w:r w:rsidR="00BB0489">
        <w:rPr>
          <w:rFonts w:ascii="標楷體" w:eastAsia="標楷體" w:hAnsi="標楷體" w:hint="eastAsia"/>
          <w:sz w:val="28"/>
          <w:szCs w:val="28"/>
        </w:rPr>
        <w:t>一</w:t>
      </w:r>
      <w:r w:rsidR="00E70201">
        <w:rPr>
          <w:rFonts w:ascii="標楷體" w:eastAsia="標楷體" w:hAnsi="標楷體" w:hint="eastAsia"/>
          <w:sz w:val="28"/>
          <w:szCs w:val="28"/>
        </w:rPr>
        <w:t>個月</w:t>
      </w:r>
      <w:r w:rsidR="00FB421C">
        <w:rPr>
          <w:rFonts w:ascii="標楷體" w:eastAsia="標楷體" w:hAnsi="標楷體" w:hint="eastAsia"/>
          <w:sz w:val="28"/>
          <w:szCs w:val="28"/>
        </w:rPr>
        <w:t>及</w:t>
      </w:r>
      <w:r w:rsidR="000D5E89" w:rsidRPr="00E70201">
        <w:rPr>
          <w:rFonts w:ascii="標楷體" w:eastAsia="標楷體" w:hAnsi="標楷體" w:hint="eastAsia"/>
          <w:sz w:val="28"/>
          <w:szCs w:val="28"/>
        </w:rPr>
        <w:t>會知所屬單位列為員工平時考核參考。</w:t>
      </w:r>
    </w:p>
    <w:p w:rsidR="000D5E89" w:rsidRPr="00E70201" w:rsidRDefault="000D5E89" w:rsidP="00070B90">
      <w:pPr>
        <w:pStyle w:val="a3"/>
        <w:numPr>
          <w:ilvl w:val="0"/>
          <w:numId w:val="1"/>
        </w:numPr>
        <w:spacing w:line="420" w:lineRule="exact"/>
        <w:ind w:leftChars="0" w:left="737" w:hanging="737"/>
        <w:rPr>
          <w:rFonts w:ascii="標楷體" w:eastAsia="標楷體" w:hAnsi="標楷體"/>
          <w:sz w:val="28"/>
          <w:szCs w:val="28"/>
        </w:rPr>
      </w:pPr>
      <w:r w:rsidRPr="00E70201">
        <w:rPr>
          <w:rFonts w:ascii="標楷體" w:eastAsia="標楷體" w:hAnsi="標楷體" w:hint="eastAsia"/>
          <w:sz w:val="28"/>
          <w:szCs w:val="28"/>
        </w:rPr>
        <w:t>對於本局園區內車輛停放因違反本要點，嚴重影響行車安全或阻礙交通者，必要時得由交通隊</w:t>
      </w:r>
      <w:proofErr w:type="gramStart"/>
      <w:r w:rsidRPr="00E70201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E70201">
        <w:rPr>
          <w:rFonts w:ascii="標楷體" w:eastAsia="標楷體" w:hAnsi="標楷體" w:hint="eastAsia"/>
          <w:sz w:val="28"/>
          <w:szCs w:val="28"/>
        </w:rPr>
        <w:t>予移置於園區適當處所。</w:t>
      </w:r>
    </w:p>
    <w:p w:rsidR="000D5E89" w:rsidRPr="00E70201" w:rsidRDefault="000D5E89" w:rsidP="00070B90">
      <w:pPr>
        <w:pStyle w:val="a3"/>
        <w:numPr>
          <w:ilvl w:val="0"/>
          <w:numId w:val="1"/>
        </w:numPr>
        <w:spacing w:line="420" w:lineRule="exact"/>
        <w:ind w:leftChars="0" w:left="737" w:hanging="737"/>
        <w:rPr>
          <w:rFonts w:ascii="標楷體" w:eastAsia="標楷體" w:hAnsi="標楷體"/>
          <w:sz w:val="28"/>
          <w:szCs w:val="28"/>
        </w:rPr>
      </w:pPr>
      <w:r w:rsidRPr="00E70201">
        <w:rPr>
          <w:rFonts w:ascii="標楷體" w:eastAsia="標楷體" w:hAnsi="標楷體" w:hint="eastAsia"/>
          <w:sz w:val="28"/>
          <w:szCs w:val="28"/>
        </w:rPr>
        <w:t>本局於辦理各類員工訓練、講習</w:t>
      </w:r>
      <w:proofErr w:type="gramStart"/>
      <w:r w:rsidRPr="00E70201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E70201">
        <w:rPr>
          <w:rFonts w:ascii="標楷體" w:eastAsia="標楷體" w:hAnsi="標楷體" w:hint="eastAsia"/>
          <w:sz w:val="28"/>
          <w:szCs w:val="28"/>
        </w:rPr>
        <w:t>主辦單位應</w:t>
      </w:r>
      <w:proofErr w:type="gramStart"/>
      <w:r w:rsidRPr="00E70201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Pr="00E70201">
        <w:rPr>
          <w:rFonts w:ascii="標楷體" w:eastAsia="標楷體" w:hAnsi="標楷體" w:hint="eastAsia"/>
          <w:sz w:val="28"/>
          <w:szCs w:val="28"/>
        </w:rPr>
        <w:t>予通知鼓</w:t>
      </w:r>
      <w:r w:rsidR="00E70201">
        <w:rPr>
          <w:rFonts w:ascii="標楷體" w:eastAsia="標楷體" w:hAnsi="標楷體" w:hint="eastAsia"/>
          <w:sz w:val="28"/>
          <w:szCs w:val="28"/>
        </w:rPr>
        <w:t xml:space="preserve">     </w:t>
      </w:r>
      <w:proofErr w:type="gramStart"/>
      <w:r w:rsidRPr="00E70201">
        <w:rPr>
          <w:rFonts w:ascii="標楷體" w:eastAsia="標楷體" w:hAnsi="標楷體" w:hint="eastAsia"/>
          <w:sz w:val="28"/>
          <w:szCs w:val="28"/>
        </w:rPr>
        <w:t>勵</w:t>
      </w:r>
      <w:proofErr w:type="gramEnd"/>
      <w:r w:rsidRPr="00E70201">
        <w:rPr>
          <w:rFonts w:ascii="標楷體" w:eastAsia="標楷體" w:hAnsi="標楷體" w:hint="eastAsia"/>
          <w:sz w:val="28"/>
          <w:szCs w:val="28"/>
        </w:rPr>
        <w:t>參加人員共乘，或利用園區周邊停放，</w:t>
      </w:r>
      <w:proofErr w:type="gramStart"/>
      <w:r w:rsidRPr="00E70201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Pr="00E70201">
        <w:rPr>
          <w:rFonts w:ascii="標楷體" w:eastAsia="標楷體" w:hAnsi="標楷體" w:hint="eastAsia"/>
          <w:sz w:val="28"/>
          <w:szCs w:val="28"/>
        </w:rPr>
        <w:t>有效疏解有限之停車空間。</w:t>
      </w:r>
    </w:p>
    <w:p w:rsidR="000D5E89" w:rsidRPr="00E70201" w:rsidRDefault="000D5E89" w:rsidP="00070B90">
      <w:pPr>
        <w:pStyle w:val="a3"/>
        <w:numPr>
          <w:ilvl w:val="0"/>
          <w:numId w:val="1"/>
        </w:numPr>
        <w:spacing w:line="420" w:lineRule="exact"/>
        <w:ind w:leftChars="0" w:left="737" w:hanging="737"/>
        <w:rPr>
          <w:rFonts w:ascii="標楷體" w:eastAsia="標楷體" w:hAnsi="標楷體"/>
          <w:sz w:val="28"/>
          <w:szCs w:val="28"/>
        </w:rPr>
      </w:pPr>
      <w:r w:rsidRPr="00E70201">
        <w:rPr>
          <w:rFonts w:ascii="標楷體" w:eastAsia="標楷體" w:hAnsi="標楷體" w:hint="eastAsia"/>
          <w:sz w:val="28"/>
          <w:szCs w:val="28"/>
        </w:rPr>
        <w:t>本要點所稱之員工係指本局所屬員警，包含駕駛、技工、工友、</w:t>
      </w:r>
      <w:r w:rsidR="00E70201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70201">
        <w:rPr>
          <w:rFonts w:ascii="標楷體" w:eastAsia="標楷體" w:hAnsi="標楷體" w:hint="eastAsia"/>
          <w:sz w:val="28"/>
          <w:szCs w:val="28"/>
        </w:rPr>
        <w:t>約聘僱、臨時人員、替代役男及志工等。</w:t>
      </w:r>
    </w:p>
    <w:p w:rsidR="000D5E89" w:rsidRPr="00E70201" w:rsidRDefault="000D5E89" w:rsidP="00070B90">
      <w:pPr>
        <w:pStyle w:val="a3"/>
        <w:numPr>
          <w:ilvl w:val="0"/>
          <w:numId w:val="1"/>
        </w:numPr>
        <w:spacing w:line="420" w:lineRule="exact"/>
        <w:ind w:leftChars="0" w:left="737" w:hanging="737"/>
        <w:rPr>
          <w:rFonts w:ascii="標楷體" w:eastAsia="標楷體" w:hAnsi="標楷體"/>
          <w:sz w:val="28"/>
          <w:szCs w:val="28"/>
        </w:rPr>
      </w:pPr>
      <w:r w:rsidRPr="00E70201">
        <w:rPr>
          <w:rFonts w:ascii="標楷體" w:eastAsia="標楷體" w:hAnsi="標楷體" w:hint="eastAsia"/>
          <w:sz w:val="28"/>
          <w:szCs w:val="28"/>
        </w:rPr>
        <w:t>為維護機關良好形象，本局所屬各分局得依駐地特性參酌本要</w:t>
      </w:r>
      <w:r w:rsidR="00E70201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70201">
        <w:rPr>
          <w:rFonts w:ascii="標楷體" w:eastAsia="標楷體" w:hAnsi="標楷體" w:hint="eastAsia"/>
          <w:sz w:val="28"/>
          <w:szCs w:val="28"/>
        </w:rPr>
        <w:t>點，擬定駐地停車秩序管理規定。</w:t>
      </w:r>
    </w:p>
    <w:p w:rsidR="00BB0489" w:rsidRPr="00BB0489" w:rsidRDefault="00BB0489" w:rsidP="00E70201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sectPr w:rsidR="00BB0489" w:rsidRPr="00BB0489" w:rsidSect="00733E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F05" w:rsidRDefault="00670F05" w:rsidP="00E70201">
      <w:r>
        <w:separator/>
      </w:r>
    </w:p>
  </w:endnote>
  <w:endnote w:type="continuationSeparator" w:id="0">
    <w:p w:rsidR="00670F05" w:rsidRDefault="00670F05" w:rsidP="00E7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F05" w:rsidRDefault="00670F05" w:rsidP="00E70201">
      <w:r>
        <w:separator/>
      </w:r>
    </w:p>
  </w:footnote>
  <w:footnote w:type="continuationSeparator" w:id="0">
    <w:p w:rsidR="00670F05" w:rsidRDefault="00670F05" w:rsidP="00E70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81A30"/>
    <w:multiLevelType w:val="hybridMultilevel"/>
    <w:tmpl w:val="B7F611EA"/>
    <w:lvl w:ilvl="0" w:tplc="1A22FB84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654D0B15"/>
    <w:multiLevelType w:val="hybridMultilevel"/>
    <w:tmpl w:val="DD14EAA8"/>
    <w:lvl w:ilvl="0" w:tplc="C4F455C4">
      <w:start w:val="1"/>
      <w:numFmt w:val="taiwaneseCountingThousand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00"/>
    <w:rsid w:val="00060F10"/>
    <w:rsid w:val="00070B90"/>
    <w:rsid w:val="000D5E89"/>
    <w:rsid w:val="001B320C"/>
    <w:rsid w:val="001C0951"/>
    <w:rsid w:val="001F4800"/>
    <w:rsid w:val="00231B77"/>
    <w:rsid w:val="00272F68"/>
    <w:rsid w:val="00373884"/>
    <w:rsid w:val="00373958"/>
    <w:rsid w:val="003E5558"/>
    <w:rsid w:val="00401BF5"/>
    <w:rsid w:val="00402FB0"/>
    <w:rsid w:val="00523C0B"/>
    <w:rsid w:val="00595011"/>
    <w:rsid w:val="00647068"/>
    <w:rsid w:val="00670F05"/>
    <w:rsid w:val="00733ECA"/>
    <w:rsid w:val="007A5907"/>
    <w:rsid w:val="00816CE3"/>
    <w:rsid w:val="008F3162"/>
    <w:rsid w:val="00902622"/>
    <w:rsid w:val="00911F60"/>
    <w:rsid w:val="00A2380C"/>
    <w:rsid w:val="00A41C09"/>
    <w:rsid w:val="00A92979"/>
    <w:rsid w:val="00B5286B"/>
    <w:rsid w:val="00B81BB4"/>
    <w:rsid w:val="00BA77ED"/>
    <w:rsid w:val="00BB0489"/>
    <w:rsid w:val="00C40D9F"/>
    <w:rsid w:val="00C918EC"/>
    <w:rsid w:val="00CD481E"/>
    <w:rsid w:val="00D233D8"/>
    <w:rsid w:val="00DC232C"/>
    <w:rsid w:val="00DE6464"/>
    <w:rsid w:val="00DF0C9F"/>
    <w:rsid w:val="00E15F2E"/>
    <w:rsid w:val="00E70201"/>
    <w:rsid w:val="00E85E89"/>
    <w:rsid w:val="00E929A2"/>
    <w:rsid w:val="00EA60E2"/>
    <w:rsid w:val="00ED76B4"/>
    <w:rsid w:val="00F01BB3"/>
    <w:rsid w:val="00F21A6A"/>
    <w:rsid w:val="00FB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80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702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02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02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020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80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702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02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02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02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164</Words>
  <Characters>941</Characters>
  <Application>Microsoft Office Word</Application>
  <DocSecurity>0</DocSecurity>
  <Lines>7</Lines>
  <Paragraphs>2</Paragraphs>
  <ScaleCrop>false</ScaleCrop>
  <Company>HP Inc.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P224025282</dc:creator>
  <cp:lastModifiedBy>林資應</cp:lastModifiedBy>
  <cp:revision>3</cp:revision>
  <cp:lastPrinted>2022-12-01T01:04:00Z</cp:lastPrinted>
  <dcterms:created xsi:type="dcterms:W3CDTF">2022-12-02T00:16:00Z</dcterms:created>
  <dcterms:modified xsi:type="dcterms:W3CDTF">2022-12-02T05:33:00Z</dcterms:modified>
</cp:coreProperties>
</file>