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DF" w:rsidRDefault="00CC4DDF" w:rsidP="008A1CE0">
      <w:pPr>
        <w:kinsoku w:val="0"/>
        <w:wordWrap w:val="0"/>
        <w:spacing w:afterLines="100" w:line="56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 w:rsidRPr="00A5660F">
        <w:rPr>
          <w:rFonts w:ascii="標楷體" w:eastAsia="標楷體" w:hAnsi="標楷體" w:hint="eastAsia"/>
          <w:b/>
          <w:color w:val="000000"/>
          <w:sz w:val="36"/>
          <w:szCs w:val="36"/>
        </w:rPr>
        <w:t>雲林縣警察局北港分局108年第4季新聞案例檢討</w:t>
      </w:r>
    </w:p>
    <w:p w:rsidR="00CC4DDF" w:rsidRPr="00363AAC" w:rsidRDefault="00CC4DDF" w:rsidP="00363AAC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32"/>
        </w:rPr>
      </w:pPr>
      <w:r w:rsidRPr="00363AAC">
        <w:rPr>
          <w:rFonts w:ascii="標楷體" w:eastAsia="標楷體" w:hAnsi="標楷體" w:hint="eastAsia"/>
          <w:sz w:val="32"/>
        </w:rPr>
        <w:t>依據</w:t>
      </w:r>
      <w:r w:rsidR="00363AAC">
        <w:rPr>
          <w:rFonts w:ascii="標楷體" w:eastAsia="標楷體" w:hAnsi="標楷體" w:hint="eastAsia"/>
          <w:sz w:val="32"/>
        </w:rPr>
        <w:t>刑事訴訟法第245條規定:「偵查,不公開之」。另依</w:t>
      </w:r>
      <w:r w:rsidRPr="00363AAC">
        <w:rPr>
          <w:rFonts w:ascii="標楷體" w:eastAsia="標楷體" w:hAnsi="標楷體" w:hint="eastAsia"/>
          <w:sz w:val="32"/>
        </w:rPr>
        <w:t>偵查不公開處理辦法第11條規定，偵查機關及各偵查輔助機關應定期公布查辦處分情形。</w:t>
      </w:r>
    </w:p>
    <w:p w:rsidR="00363AAC" w:rsidRDefault="00363AAC" w:rsidP="00363AAC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本分局108年下半年度發布刑案新聞1件，未違反偵查不公開辦法。</w:t>
      </w:r>
    </w:p>
    <w:p w:rsidR="008A1CE0" w:rsidRDefault="008A1CE0" w:rsidP="00363AAC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雲林縣警察局檢討新聞發布情形:無。</w:t>
      </w:r>
    </w:p>
    <w:p w:rsidR="008A1CE0" w:rsidRDefault="008A1CE0" w:rsidP="00363AAC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本分局違反偵查不公開處分情形:無。</w:t>
      </w:r>
    </w:p>
    <w:p w:rsidR="00CC4DDF" w:rsidRPr="00363AAC" w:rsidRDefault="00363AAC" w:rsidP="00363AAC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發布緣由:</w:t>
      </w:r>
    </w:p>
    <w:p w:rsidR="00CC4DDF" w:rsidRPr="00EE629F" w:rsidRDefault="00CC4DDF" w:rsidP="00363AAC">
      <w:pPr>
        <w:tabs>
          <w:tab w:val="left" w:pos="142"/>
          <w:tab w:val="left" w:pos="993"/>
        </w:tabs>
        <w:ind w:leftChars="-2" w:left="422" w:hanging="427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一、</w:t>
      </w:r>
      <w:r w:rsidRPr="00EE629F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F87F36">
        <w:rPr>
          <w:rFonts w:ascii="標楷體" w:eastAsia="標楷體" w:hAnsi="標楷體" w:hint="eastAsia"/>
          <w:b/>
          <w:bCs/>
          <w:sz w:val="32"/>
          <w:szCs w:val="32"/>
        </w:rPr>
        <w:t>網路社團「黑色豪門企業」</w:t>
      </w:r>
      <w:r>
        <w:rPr>
          <w:rFonts w:ascii="標楷體" w:eastAsia="標楷體" w:hAnsi="標楷體" w:hint="eastAsia"/>
          <w:b/>
          <w:bCs/>
          <w:sz w:val="32"/>
          <w:szCs w:val="32"/>
        </w:rPr>
        <w:t>所</w:t>
      </w:r>
      <w:r w:rsidRPr="00F87F36">
        <w:rPr>
          <w:rFonts w:ascii="標楷體" w:eastAsia="標楷體" w:hAnsi="標楷體"/>
          <w:b/>
          <w:bCs/>
          <w:sz w:val="32"/>
          <w:szCs w:val="32"/>
        </w:rPr>
        <w:t>PO</w:t>
      </w:r>
      <w:r w:rsidRPr="00F87F36">
        <w:rPr>
          <w:rFonts w:ascii="標楷體" w:eastAsia="標楷體" w:hAnsi="標楷體" w:hint="eastAsia"/>
          <w:b/>
          <w:bCs/>
          <w:sz w:val="32"/>
          <w:szCs w:val="32"/>
        </w:rPr>
        <w:t>影片</w:t>
      </w:r>
      <w:r>
        <w:rPr>
          <w:rFonts w:ascii="標楷體" w:eastAsia="標楷體" w:hAnsi="標楷體" w:hint="eastAsia"/>
          <w:b/>
          <w:bCs/>
          <w:sz w:val="32"/>
          <w:szCs w:val="32"/>
        </w:rPr>
        <w:t>朝天宮前</w:t>
      </w:r>
      <w:r w:rsidRPr="00F87F36">
        <w:rPr>
          <w:rFonts w:ascii="標楷體" w:eastAsia="標楷體" w:hAnsi="標楷體" w:hint="eastAsia"/>
          <w:b/>
          <w:bCs/>
          <w:sz w:val="32"/>
          <w:szCs w:val="32"/>
        </w:rPr>
        <w:t>街頭互毆</w:t>
      </w:r>
      <w:proofErr w:type="gramStart"/>
      <w:r w:rsidRPr="00F87F36">
        <w:rPr>
          <w:rFonts w:ascii="標楷體" w:eastAsia="標楷體" w:hAnsi="標楷體" w:hint="eastAsia"/>
          <w:b/>
          <w:bCs/>
          <w:sz w:val="32"/>
          <w:szCs w:val="32"/>
        </w:rPr>
        <w:t>快閃</w:t>
      </w:r>
      <w:r>
        <w:rPr>
          <w:rFonts w:ascii="標楷體" w:eastAsia="標楷體" w:hAnsi="標楷體" w:hint="eastAsia"/>
          <w:b/>
          <w:bCs/>
          <w:sz w:val="32"/>
          <w:szCs w:val="32"/>
        </w:rPr>
        <w:t>案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:</w:t>
      </w:r>
    </w:p>
    <w:p w:rsidR="00CC4DDF" w:rsidRPr="00D26C2A" w:rsidRDefault="008A1CE0" w:rsidP="00CC4DDF">
      <w:pPr>
        <w:tabs>
          <w:tab w:val="left" w:pos="142"/>
          <w:tab w:val="left" w:pos="993"/>
        </w:tabs>
        <w:ind w:firstLineChars="100" w:firstLine="32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CC4DDF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CC4DDF">
        <w:rPr>
          <w:rFonts w:ascii="標楷體" w:eastAsia="標楷體" w:hAnsi="標楷體" w:hint="eastAsia"/>
          <w:bCs/>
          <w:sz w:val="32"/>
          <w:szCs w:val="32"/>
        </w:rPr>
        <w:t>)</w:t>
      </w:r>
      <w:r w:rsidR="00CC4DDF" w:rsidRPr="00D26C2A">
        <w:rPr>
          <w:rFonts w:ascii="標楷體" w:eastAsia="標楷體" w:hAnsi="標楷體" w:hint="eastAsia"/>
          <w:bCs/>
          <w:sz w:val="32"/>
          <w:szCs w:val="32"/>
        </w:rPr>
        <w:t>檢核作為：</w:t>
      </w:r>
    </w:p>
    <w:p w:rsidR="00CC4DDF" w:rsidRPr="00D26C2A" w:rsidRDefault="00CC4DDF" w:rsidP="00CC4DDF">
      <w:pPr>
        <w:ind w:firstLineChars="300" w:firstLine="96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1、媒體</w:t>
      </w:r>
      <w:r w:rsidRPr="00D26C2A">
        <w:rPr>
          <w:rFonts w:ascii="標楷體" w:eastAsia="標楷體" w:hAnsi="標楷體" w:hint="eastAsia"/>
          <w:bCs/>
          <w:sz w:val="32"/>
          <w:szCs w:val="32"/>
        </w:rPr>
        <w:t>聯繫</w:t>
      </w:r>
      <w:r>
        <w:rPr>
          <w:rFonts w:ascii="標楷體" w:eastAsia="標楷體" w:hAnsi="標楷體" w:hint="eastAsia"/>
          <w:bCs/>
          <w:sz w:val="32"/>
          <w:szCs w:val="32"/>
        </w:rPr>
        <w:t>，本分局並</w:t>
      </w:r>
      <w:r w:rsidRPr="008A1CE0">
        <w:rPr>
          <w:rFonts w:ascii="標楷體" w:eastAsia="標楷體" w:hAnsi="標楷體" w:hint="eastAsia"/>
          <w:bCs/>
          <w:color w:val="FF0000"/>
          <w:sz w:val="32"/>
          <w:szCs w:val="32"/>
        </w:rPr>
        <w:t>未提供影像</w:t>
      </w:r>
      <w:r w:rsidRPr="00D26C2A">
        <w:rPr>
          <w:rFonts w:ascii="標楷體" w:eastAsia="標楷體" w:hAnsi="標楷體" w:hint="eastAsia"/>
          <w:bCs/>
          <w:sz w:val="32"/>
          <w:szCs w:val="32"/>
        </w:rPr>
        <w:t xml:space="preserve">。 </w:t>
      </w:r>
    </w:p>
    <w:p w:rsidR="00CC4DDF" w:rsidRPr="00D26C2A" w:rsidRDefault="00CC4DDF" w:rsidP="00CC4DDF">
      <w:pPr>
        <w:ind w:leftChars="400" w:left="1440" w:hangingChars="150" w:hanging="48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2、</w:t>
      </w:r>
      <w:r w:rsidRPr="00D26C2A">
        <w:rPr>
          <w:rFonts w:ascii="標楷體" w:eastAsia="標楷體" w:hAnsi="標楷體" w:hint="eastAsia"/>
          <w:bCs/>
          <w:sz w:val="32"/>
          <w:szCs w:val="32"/>
        </w:rPr>
        <w:t>立即召集相關人員開會檢核，依據「警察機關落實偵查不公開發布新聞檢核表」一、發布要件</w:t>
      </w:r>
      <w:r w:rsidRPr="00BF285C">
        <w:rPr>
          <w:rFonts w:ascii="標楷體" w:eastAsia="標楷體" w:hAnsi="標楷體"/>
          <w:bCs/>
          <w:sz w:val="32"/>
          <w:szCs w:val="32"/>
        </w:rPr>
        <w:t>(</w:t>
      </w:r>
      <w:proofErr w:type="gramStart"/>
      <w:r w:rsidRPr="00BF285C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BF285C">
        <w:rPr>
          <w:rFonts w:ascii="標楷體" w:eastAsia="標楷體" w:hAnsi="標楷體"/>
          <w:bCs/>
          <w:sz w:val="32"/>
          <w:szCs w:val="32"/>
        </w:rPr>
        <w:t>)</w:t>
      </w:r>
      <w:r w:rsidRPr="00BF285C">
        <w:rPr>
          <w:rFonts w:ascii="標楷體" w:eastAsia="標楷體" w:hAnsi="標楷體" w:hint="eastAsia"/>
          <w:bCs/>
          <w:sz w:val="32"/>
          <w:szCs w:val="32"/>
        </w:rPr>
        <w:t>國家安全、社會治安有重大影響、重大災難或</w:t>
      </w:r>
      <w:r w:rsidRPr="00BF285C">
        <w:rPr>
          <w:rFonts w:ascii="標楷體" w:eastAsia="標楷體" w:hAnsi="標楷體" w:hint="eastAsia"/>
          <w:bCs/>
          <w:color w:val="FF0000"/>
          <w:sz w:val="32"/>
          <w:szCs w:val="32"/>
        </w:rPr>
        <w:t>其他社會矚目案件</w:t>
      </w:r>
      <w:r w:rsidRPr="00BF285C">
        <w:rPr>
          <w:rFonts w:ascii="標楷體" w:eastAsia="標楷體" w:hAnsi="標楷體" w:hint="eastAsia"/>
          <w:bCs/>
          <w:sz w:val="32"/>
          <w:szCs w:val="32"/>
        </w:rPr>
        <w:t>，有適度公開說明之必要</w:t>
      </w:r>
      <w:r w:rsidRPr="00D26C2A">
        <w:rPr>
          <w:rFonts w:ascii="標楷體" w:eastAsia="標楷體" w:hAnsi="標楷體" w:hint="eastAsia"/>
          <w:bCs/>
          <w:sz w:val="32"/>
          <w:szCs w:val="32"/>
        </w:rPr>
        <w:t xml:space="preserve"> (七)對於媒體查證、報導或</w:t>
      </w:r>
      <w:r w:rsidRPr="00BF285C">
        <w:rPr>
          <w:rFonts w:ascii="標楷體" w:eastAsia="標楷體" w:hAnsi="標楷體" w:hint="eastAsia"/>
          <w:bCs/>
          <w:color w:val="FF0000"/>
          <w:sz w:val="32"/>
          <w:szCs w:val="32"/>
        </w:rPr>
        <w:t>網路社群傳述之內容與事實不符</w:t>
      </w:r>
      <w:r w:rsidRPr="00D26C2A">
        <w:rPr>
          <w:rFonts w:ascii="標楷體" w:eastAsia="標楷體" w:hAnsi="標楷體" w:hint="eastAsia"/>
          <w:bCs/>
          <w:sz w:val="32"/>
          <w:szCs w:val="32"/>
        </w:rPr>
        <w:t>，影響被告、犯罪嫌疑人、被害人或其他訴訟關係人之名譽、隱私等重大權益或影響案件之偵查，認有</w:t>
      </w:r>
      <w:r w:rsidRPr="008A1CE0">
        <w:rPr>
          <w:rFonts w:ascii="標楷體" w:eastAsia="標楷體" w:hAnsi="標楷體" w:hint="eastAsia"/>
          <w:bCs/>
          <w:color w:val="FF0000"/>
          <w:sz w:val="32"/>
          <w:szCs w:val="32"/>
        </w:rPr>
        <w:t>澄清之必要</w:t>
      </w:r>
      <w:r w:rsidRPr="00D26C2A">
        <w:rPr>
          <w:rFonts w:ascii="標楷體" w:eastAsia="標楷體" w:hAnsi="標楷體" w:hint="eastAsia"/>
          <w:bCs/>
          <w:sz w:val="32"/>
          <w:szCs w:val="32"/>
        </w:rPr>
        <w:t xml:space="preserve">。 </w:t>
      </w:r>
    </w:p>
    <w:p w:rsidR="00CC4DDF" w:rsidRPr="00A5660F" w:rsidRDefault="00CC4DDF" w:rsidP="00CC4DDF">
      <w:pPr>
        <w:ind w:leftChars="177" w:left="1132" w:hangingChars="221" w:hanging="707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lastRenderedPageBreak/>
        <w:t>(</w:t>
      </w:r>
      <w:r w:rsidR="008A1CE0">
        <w:rPr>
          <w:rFonts w:ascii="標楷體" w:eastAsia="標楷體" w:hAnsi="標楷體" w:hint="eastAsia"/>
          <w:bCs/>
          <w:sz w:val="32"/>
          <w:szCs w:val="32"/>
        </w:rPr>
        <w:t>二</w:t>
      </w:r>
      <w:r>
        <w:rPr>
          <w:rFonts w:ascii="標楷體" w:eastAsia="標楷體" w:hAnsi="標楷體" w:hint="eastAsia"/>
          <w:bCs/>
          <w:sz w:val="32"/>
          <w:szCs w:val="32"/>
        </w:rPr>
        <w:t>)</w:t>
      </w:r>
      <w:r w:rsidRPr="00D26C2A">
        <w:rPr>
          <w:rFonts w:ascii="標楷體" w:eastAsia="標楷體" w:hAnsi="標楷體" w:hint="eastAsia"/>
          <w:bCs/>
          <w:sz w:val="32"/>
          <w:szCs w:val="32"/>
        </w:rPr>
        <w:t>處置情形： 由本分局</w:t>
      </w:r>
      <w:r>
        <w:rPr>
          <w:rFonts w:ascii="標楷體" w:eastAsia="標楷體" w:hAnsi="標楷體" w:hint="eastAsia"/>
          <w:bCs/>
          <w:sz w:val="32"/>
          <w:szCs w:val="32"/>
        </w:rPr>
        <w:t>分局長指定對案情較熟悉之北港派出所副所長黃詩傑</w:t>
      </w:r>
      <w:r w:rsidRPr="00D26C2A">
        <w:rPr>
          <w:rFonts w:ascii="標楷體" w:eastAsia="標楷體" w:hAnsi="標楷體" w:hint="eastAsia"/>
          <w:bCs/>
          <w:sz w:val="32"/>
          <w:szCs w:val="32"/>
        </w:rPr>
        <w:t>受訪</w:t>
      </w:r>
      <w:r>
        <w:rPr>
          <w:rFonts w:ascii="標楷體" w:eastAsia="標楷體" w:hAnsi="標楷體" w:hint="eastAsia"/>
          <w:bCs/>
          <w:sz w:val="32"/>
          <w:szCs w:val="32"/>
        </w:rPr>
        <w:t>，</w:t>
      </w:r>
      <w:r w:rsidRPr="00D26C2A">
        <w:rPr>
          <w:rFonts w:ascii="標楷體" w:eastAsia="標楷體" w:hAnsi="標楷體" w:hint="eastAsia"/>
          <w:bCs/>
          <w:sz w:val="32"/>
          <w:szCs w:val="32"/>
        </w:rPr>
        <w:t>說明內容為經警方在地方社群媒體發現本案後，</w:t>
      </w:r>
      <w:r>
        <w:rPr>
          <w:rFonts w:ascii="標楷體" w:eastAsia="標楷體" w:hAnsi="標楷體" w:hint="eastAsia"/>
          <w:bCs/>
          <w:sz w:val="32"/>
          <w:szCs w:val="32"/>
        </w:rPr>
        <w:t>調閱監視器循線通知涉案人依法偵辦</w:t>
      </w:r>
      <w:r w:rsidRPr="00D26C2A">
        <w:rPr>
          <w:rFonts w:ascii="標楷體" w:eastAsia="標楷體" w:hAnsi="標楷體" w:hint="eastAsia"/>
          <w:bCs/>
          <w:sz w:val="32"/>
          <w:szCs w:val="32"/>
        </w:rPr>
        <w:t>。</w:t>
      </w:r>
    </w:p>
    <w:sectPr w:rsidR="00CC4DDF" w:rsidRPr="00A5660F" w:rsidSect="008B2E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CE0"/>
    <w:multiLevelType w:val="hybridMultilevel"/>
    <w:tmpl w:val="9AD8B70A"/>
    <w:lvl w:ilvl="0" w:tplc="972E3E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5817A2"/>
    <w:multiLevelType w:val="hybridMultilevel"/>
    <w:tmpl w:val="0B6C7E06"/>
    <w:lvl w:ilvl="0" w:tplc="AA40CFF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DDF"/>
    <w:rsid w:val="00363AAC"/>
    <w:rsid w:val="008A1CE0"/>
    <w:rsid w:val="008B2EDC"/>
    <w:rsid w:val="008F4C66"/>
    <w:rsid w:val="00CC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A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sindy988</dc:creator>
  <cp:lastModifiedBy>sindy988</cp:lastModifiedBy>
  <cp:revision>2</cp:revision>
  <dcterms:created xsi:type="dcterms:W3CDTF">2020-02-13T08:30:00Z</dcterms:created>
  <dcterms:modified xsi:type="dcterms:W3CDTF">2020-02-13T08:30:00Z</dcterms:modified>
</cp:coreProperties>
</file>